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867C" w14:textId="77777777" w:rsidR="00F00216" w:rsidRPr="0061262D" w:rsidRDefault="00E833E0" w:rsidP="00F00216">
      <w:pPr>
        <w:jc w:val="center"/>
        <w:rPr>
          <w:rFonts w:ascii="Arial" w:hAnsi="Arial" w:cs="Arial"/>
          <w:sz w:val="18"/>
          <w:szCs w:val="18"/>
        </w:rPr>
      </w:pPr>
      <w:r w:rsidRPr="0061262D">
        <w:rPr>
          <w:rFonts w:ascii="Arial" w:hAnsi="Arial" w:cs="Arial"/>
          <w:sz w:val="18"/>
          <w:szCs w:val="18"/>
        </w:rPr>
        <w:t xml:space="preserve">SECTION </w:t>
      </w:r>
      <w:r w:rsidR="005E0806" w:rsidRPr="0061262D">
        <w:rPr>
          <w:rFonts w:ascii="Arial" w:hAnsi="Arial" w:cs="Arial"/>
          <w:sz w:val="18"/>
          <w:szCs w:val="18"/>
        </w:rPr>
        <w:t>098</w:t>
      </w:r>
      <w:r w:rsidR="004D1AD1" w:rsidRPr="0061262D">
        <w:rPr>
          <w:rFonts w:ascii="Arial" w:hAnsi="Arial" w:cs="Arial"/>
          <w:sz w:val="18"/>
          <w:szCs w:val="18"/>
        </w:rPr>
        <w:t>48</w:t>
      </w:r>
      <w:r w:rsidR="00F00216" w:rsidRPr="0061262D">
        <w:rPr>
          <w:rFonts w:ascii="Arial" w:hAnsi="Arial" w:cs="Arial"/>
          <w:sz w:val="18"/>
          <w:szCs w:val="18"/>
        </w:rPr>
        <w:t xml:space="preserve"> </w:t>
      </w:r>
    </w:p>
    <w:p w14:paraId="0F32E225" w14:textId="77777777" w:rsidR="00F00216" w:rsidRPr="0061262D" w:rsidRDefault="00F00216" w:rsidP="00F00216">
      <w:pPr>
        <w:jc w:val="center"/>
        <w:rPr>
          <w:rFonts w:ascii="Arial" w:hAnsi="Arial" w:cs="Arial"/>
          <w:sz w:val="18"/>
          <w:szCs w:val="18"/>
        </w:rPr>
      </w:pPr>
    </w:p>
    <w:p w14:paraId="2E1A6788" w14:textId="2912F514" w:rsidR="00F00216" w:rsidRPr="0061262D" w:rsidRDefault="00AC1777" w:rsidP="00F00216">
      <w:pPr>
        <w:jc w:val="center"/>
        <w:rPr>
          <w:rFonts w:ascii="Arial" w:hAnsi="Arial" w:cs="Arial"/>
          <w:sz w:val="18"/>
          <w:szCs w:val="18"/>
        </w:rPr>
      </w:pPr>
      <w:r w:rsidRPr="0061262D">
        <w:rPr>
          <w:rFonts w:ascii="Arial" w:hAnsi="Arial" w:cs="Arial"/>
          <w:sz w:val="18"/>
          <w:szCs w:val="18"/>
        </w:rPr>
        <w:t>2</w:t>
      </w:r>
      <w:r w:rsidR="0084301D" w:rsidRPr="0061262D">
        <w:rPr>
          <w:rFonts w:ascii="Arial" w:hAnsi="Arial" w:cs="Arial"/>
          <w:sz w:val="18"/>
          <w:szCs w:val="18"/>
        </w:rPr>
        <w:t xml:space="preserve">-DIMENSIONAL </w:t>
      </w:r>
      <w:r w:rsidR="00082915" w:rsidRPr="0061262D">
        <w:rPr>
          <w:rFonts w:ascii="Arial" w:hAnsi="Arial" w:cs="Arial"/>
          <w:sz w:val="18"/>
          <w:szCs w:val="18"/>
        </w:rPr>
        <w:t>SOUND</w:t>
      </w:r>
      <w:r w:rsidR="0084301D" w:rsidRPr="0061262D">
        <w:rPr>
          <w:rFonts w:ascii="Arial" w:hAnsi="Arial" w:cs="Arial"/>
          <w:sz w:val="18"/>
          <w:szCs w:val="18"/>
        </w:rPr>
        <w:t xml:space="preserve"> </w:t>
      </w:r>
      <w:r w:rsidR="00570FBD" w:rsidRPr="0061262D">
        <w:rPr>
          <w:rFonts w:ascii="Arial" w:hAnsi="Arial" w:cs="Arial"/>
          <w:sz w:val="18"/>
          <w:szCs w:val="18"/>
        </w:rPr>
        <w:t>DIFFUSER</w:t>
      </w:r>
      <w:r w:rsidR="0084301D" w:rsidRPr="0061262D">
        <w:rPr>
          <w:rFonts w:ascii="Arial" w:hAnsi="Arial" w:cs="Arial"/>
          <w:sz w:val="18"/>
          <w:szCs w:val="18"/>
        </w:rPr>
        <w:t xml:space="preserve"> (</w:t>
      </w:r>
      <w:r w:rsidRPr="0061262D">
        <w:rPr>
          <w:rFonts w:ascii="Arial" w:hAnsi="Arial" w:cs="Arial"/>
          <w:sz w:val="18"/>
          <w:szCs w:val="18"/>
        </w:rPr>
        <w:t>GOLDEN PYRAMID</w:t>
      </w:r>
      <w:r w:rsidR="0084301D" w:rsidRPr="0061262D">
        <w:rPr>
          <w:rFonts w:ascii="Arial" w:hAnsi="Arial" w:cs="Arial"/>
          <w:sz w:val="14"/>
          <w:szCs w:val="14"/>
          <w:vertAlign w:val="superscript"/>
        </w:rPr>
        <w:t>TM</w:t>
      </w:r>
      <w:r w:rsidR="006828D6">
        <w:rPr>
          <w:rFonts w:ascii="Arial" w:hAnsi="Arial" w:cs="Arial"/>
          <w:sz w:val="14"/>
          <w:szCs w:val="14"/>
          <w:vertAlign w:val="superscript"/>
        </w:rPr>
        <w:t xml:space="preserve"> </w:t>
      </w:r>
      <w:r w:rsidR="008A3E59">
        <w:rPr>
          <w:rFonts w:ascii="Arial" w:hAnsi="Arial" w:cs="Arial"/>
          <w:sz w:val="18"/>
          <w:szCs w:val="18"/>
        </w:rPr>
        <w:t>T22)</w:t>
      </w:r>
    </w:p>
    <w:p w14:paraId="46029ED4" w14:textId="77777777" w:rsidR="00F00216" w:rsidRPr="0061262D" w:rsidRDefault="00F00216" w:rsidP="00F00216">
      <w:pPr>
        <w:rPr>
          <w:rFonts w:ascii="Arial" w:hAnsi="Arial" w:cs="Arial"/>
          <w:sz w:val="18"/>
          <w:szCs w:val="18"/>
        </w:rPr>
      </w:pPr>
    </w:p>
    <w:p w14:paraId="6D93FD5C" w14:textId="77777777" w:rsidR="00E115FC" w:rsidRPr="0061262D" w:rsidRDefault="00E115FC" w:rsidP="00F00216">
      <w:pPr>
        <w:rPr>
          <w:rFonts w:ascii="Arial" w:hAnsi="Arial" w:cs="Arial"/>
          <w:b/>
          <w:sz w:val="18"/>
          <w:szCs w:val="18"/>
        </w:rPr>
      </w:pPr>
      <w:r w:rsidRPr="0061262D">
        <w:rPr>
          <w:rFonts w:ascii="Arial" w:hAnsi="Arial" w:cs="Arial"/>
          <w:b/>
          <w:sz w:val="18"/>
          <w:szCs w:val="18"/>
        </w:rPr>
        <w:t>PART 1 GENERAL</w:t>
      </w:r>
    </w:p>
    <w:p w14:paraId="616BA429" w14:textId="77777777" w:rsidR="00E115FC" w:rsidRPr="0061262D" w:rsidRDefault="00E115FC" w:rsidP="00F00216">
      <w:pPr>
        <w:rPr>
          <w:rFonts w:ascii="Arial" w:hAnsi="Arial" w:cs="Arial"/>
          <w:sz w:val="18"/>
          <w:szCs w:val="18"/>
        </w:rPr>
      </w:pPr>
    </w:p>
    <w:p w14:paraId="7985AEE7" w14:textId="77777777" w:rsidR="008B78CC" w:rsidRPr="0061262D" w:rsidRDefault="008B78CC" w:rsidP="008B78CC">
      <w:pPr>
        <w:numPr>
          <w:ilvl w:val="1"/>
          <w:numId w:val="1"/>
        </w:numPr>
        <w:tabs>
          <w:tab w:val="left" w:pos="720"/>
        </w:tabs>
        <w:rPr>
          <w:rFonts w:ascii="Arial" w:hAnsi="Arial" w:cs="Arial"/>
          <w:sz w:val="18"/>
          <w:szCs w:val="18"/>
        </w:rPr>
      </w:pPr>
      <w:r w:rsidRPr="0061262D">
        <w:rPr>
          <w:rFonts w:ascii="Arial" w:hAnsi="Arial" w:cs="Arial"/>
          <w:sz w:val="18"/>
          <w:szCs w:val="18"/>
        </w:rPr>
        <w:t>SECTION INCLUDES</w:t>
      </w:r>
    </w:p>
    <w:p w14:paraId="1893D758" w14:textId="77777777" w:rsidR="008B78CC" w:rsidRPr="0061262D" w:rsidRDefault="008B78CC" w:rsidP="008B78CC">
      <w:pPr>
        <w:rPr>
          <w:rFonts w:ascii="Arial" w:hAnsi="Arial" w:cs="Arial"/>
          <w:sz w:val="18"/>
          <w:szCs w:val="18"/>
        </w:rPr>
      </w:pPr>
    </w:p>
    <w:p w14:paraId="7AB91585" w14:textId="0314052D" w:rsidR="00E17852" w:rsidRPr="0061262D" w:rsidRDefault="00AC1777" w:rsidP="00D36B56">
      <w:pPr>
        <w:numPr>
          <w:ilvl w:val="0"/>
          <w:numId w:val="20"/>
        </w:numPr>
        <w:rPr>
          <w:rFonts w:ascii="Arial" w:hAnsi="Arial" w:cs="Arial"/>
          <w:sz w:val="18"/>
          <w:szCs w:val="18"/>
        </w:rPr>
      </w:pPr>
      <w:bookmarkStart w:id="0" w:name="OLE_LINK1"/>
      <w:bookmarkStart w:id="1" w:name="OLE_LINK2"/>
      <w:r w:rsidRPr="0061262D">
        <w:rPr>
          <w:rFonts w:ascii="Arial" w:hAnsi="Arial" w:cs="Arial"/>
          <w:sz w:val="18"/>
          <w:szCs w:val="18"/>
        </w:rPr>
        <w:t>2</w:t>
      </w:r>
      <w:r w:rsidR="00F7040C" w:rsidRPr="0061262D">
        <w:rPr>
          <w:rFonts w:ascii="Arial" w:hAnsi="Arial" w:cs="Arial"/>
          <w:sz w:val="18"/>
          <w:szCs w:val="18"/>
        </w:rPr>
        <w:t xml:space="preserve">-Dimensional </w:t>
      </w:r>
      <w:r w:rsidR="00082915" w:rsidRPr="0061262D">
        <w:rPr>
          <w:rFonts w:ascii="Arial" w:hAnsi="Arial" w:cs="Arial"/>
          <w:sz w:val="18"/>
          <w:szCs w:val="18"/>
        </w:rPr>
        <w:t>Sound</w:t>
      </w:r>
      <w:r w:rsidR="00F7040C" w:rsidRPr="0061262D">
        <w:rPr>
          <w:rFonts w:ascii="Arial" w:hAnsi="Arial" w:cs="Arial"/>
          <w:sz w:val="18"/>
          <w:szCs w:val="18"/>
        </w:rPr>
        <w:t xml:space="preserve"> </w:t>
      </w:r>
      <w:r w:rsidR="00570FBD" w:rsidRPr="0061262D">
        <w:rPr>
          <w:rFonts w:ascii="Arial" w:hAnsi="Arial" w:cs="Arial"/>
          <w:sz w:val="18"/>
          <w:szCs w:val="18"/>
        </w:rPr>
        <w:t>Diffuser</w:t>
      </w:r>
      <w:bookmarkEnd w:id="0"/>
      <w:bookmarkEnd w:id="1"/>
      <w:r w:rsidR="00F7040C" w:rsidRPr="0061262D">
        <w:rPr>
          <w:rFonts w:ascii="Arial" w:hAnsi="Arial" w:cs="Arial"/>
          <w:sz w:val="18"/>
          <w:szCs w:val="18"/>
        </w:rPr>
        <w:t xml:space="preserve">: </w:t>
      </w:r>
      <w:r w:rsidRPr="0061262D">
        <w:rPr>
          <w:rFonts w:ascii="Arial" w:hAnsi="Arial" w:cs="Arial"/>
          <w:sz w:val="18"/>
          <w:szCs w:val="18"/>
        </w:rPr>
        <w:t>Golden Pyramid</w:t>
      </w:r>
      <w:r w:rsidR="00082915" w:rsidRPr="0061262D">
        <w:rPr>
          <w:rFonts w:ascii="Arial" w:hAnsi="Arial" w:cs="Arial"/>
          <w:sz w:val="14"/>
          <w:szCs w:val="14"/>
          <w:vertAlign w:val="superscript"/>
        </w:rPr>
        <w:t>TM</w:t>
      </w:r>
      <w:r w:rsidR="006828D6">
        <w:rPr>
          <w:rFonts w:ascii="Arial" w:hAnsi="Arial" w:cs="Arial"/>
          <w:sz w:val="14"/>
          <w:szCs w:val="14"/>
          <w:vertAlign w:val="superscript"/>
        </w:rPr>
        <w:t xml:space="preserve"> </w:t>
      </w:r>
      <w:r w:rsidR="00DF7AA1">
        <w:rPr>
          <w:rFonts w:ascii="Arial" w:hAnsi="Arial" w:cs="Arial"/>
          <w:sz w:val="18"/>
          <w:szCs w:val="18"/>
        </w:rPr>
        <w:t>T22</w:t>
      </w:r>
    </w:p>
    <w:p w14:paraId="297B8541" w14:textId="77777777" w:rsidR="00506CC8" w:rsidRPr="0061262D" w:rsidRDefault="00E17852" w:rsidP="00DA0EF7">
      <w:pPr>
        <w:numPr>
          <w:ilvl w:val="0"/>
          <w:numId w:val="20"/>
        </w:numPr>
        <w:rPr>
          <w:rFonts w:ascii="Arial" w:hAnsi="Arial" w:cs="Arial"/>
          <w:sz w:val="18"/>
          <w:szCs w:val="18"/>
        </w:rPr>
      </w:pPr>
      <w:r w:rsidRPr="0061262D">
        <w:rPr>
          <w:rFonts w:ascii="Arial" w:hAnsi="Arial" w:cs="Arial"/>
          <w:sz w:val="18"/>
          <w:szCs w:val="18"/>
        </w:rPr>
        <w:t>S</w:t>
      </w:r>
      <w:r w:rsidR="00170B52" w:rsidRPr="0061262D">
        <w:rPr>
          <w:rFonts w:ascii="Arial" w:hAnsi="Arial" w:cs="Arial"/>
          <w:sz w:val="18"/>
          <w:szCs w:val="18"/>
        </w:rPr>
        <w:t>uspension hardware</w:t>
      </w:r>
      <w:r w:rsidRPr="0061262D">
        <w:rPr>
          <w:rFonts w:ascii="Arial" w:hAnsi="Arial" w:cs="Arial"/>
          <w:sz w:val="18"/>
          <w:szCs w:val="18"/>
        </w:rPr>
        <w:t xml:space="preserve"> and anchors</w:t>
      </w:r>
      <w:r w:rsidR="00170B52" w:rsidRPr="0061262D">
        <w:rPr>
          <w:rFonts w:ascii="Arial" w:hAnsi="Arial" w:cs="Arial"/>
          <w:sz w:val="18"/>
          <w:szCs w:val="18"/>
        </w:rPr>
        <w:t>.</w:t>
      </w:r>
    </w:p>
    <w:p w14:paraId="02B3E4DC" w14:textId="77777777" w:rsidR="008B78CC" w:rsidRPr="0061262D" w:rsidRDefault="008B78CC" w:rsidP="008B78CC">
      <w:pPr>
        <w:rPr>
          <w:rFonts w:ascii="Arial" w:hAnsi="Arial" w:cs="Arial"/>
          <w:sz w:val="18"/>
          <w:szCs w:val="18"/>
        </w:rPr>
      </w:pPr>
    </w:p>
    <w:p w14:paraId="4A5F8205" w14:textId="77777777" w:rsidR="008B78CC" w:rsidRPr="0061262D" w:rsidRDefault="008B78CC" w:rsidP="008B78CC">
      <w:pPr>
        <w:numPr>
          <w:ilvl w:val="1"/>
          <w:numId w:val="1"/>
        </w:numPr>
        <w:tabs>
          <w:tab w:val="left" w:pos="720"/>
        </w:tabs>
        <w:rPr>
          <w:rFonts w:ascii="Arial" w:hAnsi="Arial" w:cs="Arial"/>
          <w:sz w:val="18"/>
          <w:szCs w:val="18"/>
        </w:rPr>
      </w:pPr>
      <w:r w:rsidRPr="0061262D">
        <w:rPr>
          <w:rFonts w:ascii="Arial" w:hAnsi="Arial" w:cs="Arial"/>
          <w:sz w:val="18"/>
          <w:szCs w:val="18"/>
        </w:rPr>
        <w:t xml:space="preserve">PRODUCTS </w:t>
      </w:r>
      <w:r w:rsidR="00F7040C" w:rsidRPr="0061262D">
        <w:rPr>
          <w:rFonts w:ascii="Arial" w:hAnsi="Arial" w:cs="Arial"/>
          <w:sz w:val="18"/>
          <w:szCs w:val="18"/>
        </w:rPr>
        <w:t>RECOMMENDED</w:t>
      </w:r>
      <w:r w:rsidRPr="0061262D">
        <w:rPr>
          <w:rFonts w:ascii="Arial" w:hAnsi="Arial" w:cs="Arial"/>
          <w:sz w:val="18"/>
          <w:szCs w:val="18"/>
        </w:rPr>
        <w:t xml:space="preserve"> BUT NOT SUPPLIED UNDER THIS SECTION</w:t>
      </w:r>
    </w:p>
    <w:p w14:paraId="4D0BD934" w14:textId="77777777" w:rsidR="008B78CC" w:rsidRPr="0061262D" w:rsidRDefault="008B78CC" w:rsidP="008B78CC">
      <w:pPr>
        <w:rPr>
          <w:rFonts w:ascii="Arial" w:hAnsi="Arial" w:cs="Arial"/>
          <w:sz w:val="18"/>
          <w:szCs w:val="18"/>
        </w:rPr>
      </w:pPr>
    </w:p>
    <w:p w14:paraId="5A987322" w14:textId="77777777" w:rsidR="00EF1BE2" w:rsidRPr="0061262D"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61262D">
        <w:rPr>
          <w:rFonts w:ascii="Arial" w:hAnsi="Arial" w:cs="Arial"/>
          <w:sz w:val="18"/>
          <w:szCs w:val="18"/>
          <w:u w:val="single"/>
        </w:rPr>
        <w:tab/>
      </w:r>
      <w:r w:rsidRPr="0061262D">
        <w:rPr>
          <w:rFonts w:ascii="Arial" w:hAnsi="Arial" w:cs="Arial"/>
          <w:sz w:val="18"/>
          <w:szCs w:val="18"/>
          <w:u w:val="single"/>
        </w:rPr>
        <w:tab/>
      </w:r>
      <w:r w:rsidRPr="0061262D">
        <w:rPr>
          <w:rFonts w:ascii="Arial" w:hAnsi="Arial" w:cs="Arial"/>
          <w:sz w:val="18"/>
          <w:szCs w:val="18"/>
        </w:rPr>
        <w:t xml:space="preserve"> (yes) </w:t>
      </w:r>
      <w:r w:rsidRPr="0061262D">
        <w:rPr>
          <w:rFonts w:ascii="Arial" w:hAnsi="Arial" w:cs="Arial"/>
          <w:sz w:val="18"/>
          <w:szCs w:val="18"/>
          <w:u w:val="single"/>
        </w:rPr>
        <w:tab/>
      </w:r>
      <w:r w:rsidRPr="0061262D">
        <w:rPr>
          <w:rFonts w:ascii="Arial" w:hAnsi="Arial" w:cs="Arial"/>
          <w:sz w:val="18"/>
          <w:szCs w:val="18"/>
          <w:u w:val="single"/>
        </w:rPr>
        <w:tab/>
      </w:r>
      <w:r w:rsidRPr="0061262D">
        <w:rPr>
          <w:rFonts w:ascii="Arial" w:hAnsi="Arial" w:cs="Arial"/>
          <w:sz w:val="18"/>
          <w:szCs w:val="18"/>
        </w:rPr>
        <w:t xml:space="preserve"> (no)</w:t>
      </w:r>
      <w:r w:rsidRPr="0061262D">
        <w:rPr>
          <w:rFonts w:ascii="Arial" w:hAnsi="Arial" w:cs="Arial"/>
          <w:sz w:val="18"/>
          <w:szCs w:val="18"/>
        </w:rPr>
        <w:tab/>
        <w:t xml:space="preserve">Fiberglass Batts, </w:t>
      </w:r>
      <w:r w:rsidR="00CA614A" w:rsidRPr="0061262D">
        <w:rPr>
          <w:rFonts w:ascii="Arial" w:hAnsi="Arial" w:cs="Arial"/>
          <w:sz w:val="18"/>
          <w:szCs w:val="18"/>
        </w:rPr>
        <w:t>low</w:t>
      </w:r>
      <w:r w:rsidRPr="0061262D">
        <w:rPr>
          <w:rFonts w:ascii="Arial" w:hAnsi="Arial" w:cs="Arial"/>
          <w:sz w:val="18"/>
          <w:szCs w:val="18"/>
        </w:rPr>
        <w:t xml:space="preserve"> density (</w:t>
      </w:r>
      <w:r w:rsidR="00CA614A" w:rsidRPr="0061262D">
        <w:rPr>
          <w:rFonts w:ascii="Arial" w:hAnsi="Arial" w:cs="Arial"/>
          <w:sz w:val="18"/>
          <w:szCs w:val="18"/>
        </w:rPr>
        <w:t>1-</w:t>
      </w:r>
      <w:r w:rsidRPr="0061262D">
        <w:rPr>
          <w:rFonts w:ascii="Arial" w:hAnsi="Arial" w:cs="Arial"/>
          <w:sz w:val="18"/>
          <w:szCs w:val="18"/>
        </w:rPr>
        <w:t xml:space="preserve">3 pcf) on topsides of </w:t>
      </w:r>
      <w:r w:rsidR="00570FBD" w:rsidRPr="0061262D">
        <w:rPr>
          <w:rFonts w:ascii="Arial" w:hAnsi="Arial" w:cs="Arial"/>
          <w:sz w:val="18"/>
          <w:szCs w:val="18"/>
        </w:rPr>
        <w:t>Diffuser</w:t>
      </w:r>
      <w:r w:rsidRPr="0061262D">
        <w:rPr>
          <w:rFonts w:ascii="Arial" w:hAnsi="Arial" w:cs="Arial"/>
          <w:sz w:val="18"/>
          <w:szCs w:val="18"/>
        </w:rPr>
        <w:t>s.</w:t>
      </w:r>
    </w:p>
    <w:p w14:paraId="2585D7FD" w14:textId="77777777" w:rsidR="000E62DE" w:rsidRPr="0061262D" w:rsidRDefault="000E62DE" w:rsidP="000E62DE">
      <w:pPr>
        <w:numPr>
          <w:ilvl w:val="0"/>
          <w:numId w:val="17"/>
        </w:numPr>
        <w:rPr>
          <w:rFonts w:ascii="Arial" w:hAnsi="Arial" w:cs="Arial"/>
          <w:sz w:val="18"/>
          <w:szCs w:val="18"/>
        </w:rPr>
      </w:pPr>
      <w:r w:rsidRPr="0061262D">
        <w:rPr>
          <w:rFonts w:ascii="Arial" w:hAnsi="Arial" w:cs="Arial"/>
          <w:sz w:val="18"/>
          <w:szCs w:val="18"/>
        </w:rPr>
        <w:t xml:space="preserve">Metal cable seismic suspension hardware and building anchors. </w:t>
      </w:r>
    </w:p>
    <w:p w14:paraId="1ABBC953" w14:textId="77777777" w:rsidR="008B78CC" w:rsidRPr="0061262D" w:rsidRDefault="008B78CC" w:rsidP="008B78CC">
      <w:pPr>
        <w:rPr>
          <w:rFonts w:ascii="Arial" w:hAnsi="Arial" w:cs="Arial"/>
          <w:sz w:val="18"/>
          <w:szCs w:val="18"/>
        </w:rPr>
      </w:pPr>
    </w:p>
    <w:p w14:paraId="31272269" w14:textId="77777777" w:rsidR="008B78CC" w:rsidRPr="0061262D" w:rsidRDefault="008B78CC" w:rsidP="008B78CC">
      <w:pPr>
        <w:numPr>
          <w:ilvl w:val="1"/>
          <w:numId w:val="1"/>
        </w:numPr>
        <w:tabs>
          <w:tab w:val="left" w:pos="720"/>
        </w:tabs>
        <w:rPr>
          <w:rFonts w:ascii="Arial" w:hAnsi="Arial" w:cs="Arial"/>
          <w:sz w:val="18"/>
          <w:szCs w:val="18"/>
        </w:rPr>
      </w:pPr>
      <w:r w:rsidRPr="0061262D">
        <w:rPr>
          <w:rFonts w:ascii="Arial" w:hAnsi="Arial" w:cs="Arial"/>
          <w:sz w:val="18"/>
          <w:szCs w:val="18"/>
        </w:rPr>
        <w:t>RELATED SECTIONS</w:t>
      </w:r>
    </w:p>
    <w:p w14:paraId="455FE4E5" w14:textId="77777777" w:rsidR="008B78CC" w:rsidRPr="0061262D" w:rsidRDefault="008B78CC" w:rsidP="008B78CC">
      <w:pPr>
        <w:rPr>
          <w:rFonts w:ascii="Arial" w:hAnsi="Arial" w:cs="Arial"/>
          <w:sz w:val="18"/>
          <w:szCs w:val="18"/>
        </w:rPr>
      </w:pPr>
    </w:p>
    <w:p w14:paraId="0ADCFB5D" w14:textId="77777777" w:rsidR="0084301D" w:rsidRPr="0061262D" w:rsidRDefault="0084301D" w:rsidP="0084301D">
      <w:pPr>
        <w:numPr>
          <w:ilvl w:val="0"/>
          <w:numId w:val="18"/>
        </w:numPr>
        <w:rPr>
          <w:rFonts w:ascii="Arial" w:hAnsi="Arial" w:cs="Arial"/>
          <w:sz w:val="18"/>
          <w:szCs w:val="18"/>
        </w:rPr>
      </w:pPr>
      <w:r w:rsidRPr="0061262D">
        <w:rPr>
          <w:rFonts w:ascii="Arial" w:hAnsi="Arial" w:cs="Arial"/>
          <w:sz w:val="18"/>
          <w:szCs w:val="18"/>
        </w:rPr>
        <w:t>Section 09510 – Acoustical Ceilings</w:t>
      </w:r>
    </w:p>
    <w:p w14:paraId="5AA3CDEA" w14:textId="77777777" w:rsidR="0084301D" w:rsidRPr="0061262D" w:rsidRDefault="0084301D" w:rsidP="0084301D">
      <w:pPr>
        <w:numPr>
          <w:ilvl w:val="0"/>
          <w:numId w:val="18"/>
        </w:numPr>
        <w:rPr>
          <w:rFonts w:ascii="Arial" w:hAnsi="Arial" w:cs="Arial"/>
          <w:sz w:val="18"/>
          <w:szCs w:val="18"/>
        </w:rPr>
      </w:pPr>
      <w:r w:rsidRPr="0061262D">
        <w:rPr>
          <w:rFonts w:ascii="Arial" w:hAnsi="Arial" w:cs="Arial"/>
          <w:sz w:val="18"/>
          <w:szCs w:val="18"/>
        </w:rPr>
        <w:t>Division 13 Sections – Fire Suppression</w:t>
      </w:r>
    </w:p>
    <w:p w14:paraId="591F6D83" w14:textId="77777777" w:rsidR="0084301D" w:rsidRPr="0061262D" w:rsidRDefault="0084301D" w:rsidP="0084301D">
      <w:pPr>
        <w:numPr>
          <w:ilvl w:val="0"/>
          <w:numId w:val="18"/>
        </w:numPr>
        <w:rPr>
          <w:rFonts w:ascii="Arial" w:hAnsi="Arial" w:cs="Arial"/>
          <w:sz w:val="18"/>
          <w:szCs w:val="18"/>
        </w:rPr>
      </w:pPr>
      <w:r w:rsidRPr="0061262D">
        <w:rPr>
          <w:rFonts w:ascii="Arial" w:hAnsi="Arial" w:cs="Arial"/>
          <w:sz w:val="18"/>
          <w:szCs w:val="18"/>
        </w:rPr>
        <w:t>Division 15 Sections – Mechanical Work</w:t>
      </w:r>
    </w:p>
    <w:p w14:paraId="25B91CD3" w14:textId="77777777" w:rsidR="0084301D" w:rsidRPr="0061262D" w:rsidRDefault="0084301D" w:rsidP="0084301D">
      <w:pPr>
        <w:numPr>
          <w:ilvl w:val="0"/>
          <w:numId w:val="18"/>
        </w:numPr>
        <w:rPr>
          <w:rFonts w:ascii="Arial" w:hAnsi="Arial" w:cs="Arial"/>
          <w:sz w:val="18"/>
          <w:szCs w:val="18"/>
        </w:rPr>
      </w:pPr>
      <w:r w:rsidRPr="0061262D">
        <w:rPr>
          <w:rFonts w:ascii="Arial" w:hAnsi="Arial" w:cs="Arial"/>
          <w:sz w:val="18"/>
          <w:szCs w:val="18"/>
        </w:rPr>
        <w:t>Division 16 Sections – Electrical Work</w:t>
      </w:r>
    </w:p>
    <w:p w14:paraId="49938326" w14:textId="77777777" w:rsidR="0084301D" w:rsidRPr="0061262D" w:rsidRDefault="0084301D" w:rsidP="0084301D">
      <w:pPr>
        <w:numPr>
          <w:ilvl w:val="0"/>
          <w:numId w:val="18"/>
        </w:numPr>
        <w:rPr>
          <w:rFonts w:ascii="Arial" w:hAnsi="Arial" w:cs="Arial"/>
          <w:sz w:val="18"/>
          <w:szCs w:val="18"/>
        </w:rPr>
      </w:pPr>
      <w:r w:rsidRPr="0061262D">
        <w:rPr>
          <w:rFonts w:ascii="Arial" w:hAnsi="Arial" w:cs="Arial"/>
          <w:sz w:val="18"/>
          <w:szCs w:val="18"/>
        </w:rPr>
        <w:t>Division 17 Sections – Audio, Data, Telecommunication Work</w:t>
      </w:r>
    </w:p>
    <w:p w14:paraId="3B1B20FF" w14:textId="77777777" w:rsidR="008B78CC" w:rsidRPr="0061262D" w:rsidRDefault="008B78CC" w:rsidP="008B78CC">
      <w:pPr>
        <w:rPr>
          <w:rFonts w:ascii="Arial" w:hAnsi="Arial" w:cs="Arial"/>
          <w:sz w:val="18"/>
          <w:szCs w:val="18"/>
        </w:rPr>
      </w:pPr>
    </w:p>
    <w:p w14:paraId="1ACDA876" w14:textId="77777777" w:rsidR="008B78CC" w:rsidRPr="0061262D" w:rsidRDefault="008B78CC" w:rsidP="008B78CC">
      <w:pPr>
        <w:numPr>
          <w:ilvl w:val="1"/>
          <w:numId w:val="1"/>
        </w:numPr>
        <w:tabs>
          <w:tab w:val="left" w:pos="720"/>
        </w:tabs>
        <w:rPr>
          <w:rFonts w:ascii="Arial" w:hAnsi="Arial" w:cs="Arial"/>
          <w:sz w:val="18"/>
          <w:szCs w:val="18"/>
        </w:rPr>
      </w:pPr>
      <w:r w:rsidRPr="0061262D">
        <w:rPr>
          <w:rFonts w:ascii="Arial" w:hAnsi="Arial" w:cs="Arial"/>
          <w:sz w:val="18"/>
          <w:szCs w:val="18"/>
        </w:rPr>
        <w:t>ALTERNATES</w:t>
      </w:r>
    </w:p>
    <w:p w14:paraId="5EC477D4" w14:textId="77777777" w:rsidR="008020DE" w:rsidRPr="0061262D" w:rsidRDefault="008020DE" w:rsidP="008020DE">
      <w:pPr>
        <w:rPr>
          <w:rFonts w:ascii="Arial" w:hAnsi="Arial" w:cs="Arial"/>
          <w:sz w:val="18"/>
          <w:szCs w:val="18"/>
        </w:rPr>
      </w:pPr>
    </w:p>
    <w:p w14:paraId="3235EC5D" w14:textId="56A06CB0" w:rsidR="00170B52" w:rsidRPr="0061262D" w:rsidRDefault="00170B52" w:rsidP="0084301D">
      <w:pPr>
        <w:pStyle w:val="BodyTextIndent"/>
        <w:numPr>
          <w:ilvl w:val="0"/>
          <w:numId w:val="19"/>
        </w:numPr>
        <w:rPr>
          <w:rFonts w:ascii="Arial" w:hAnsi="Arial" w:cs="Arial"/>
          <w:sz w:val="18"/>
          <w:szCs w:val="18"/>
        </w:rPr>
      </w:pPr>
      <w:r w:rsidRPr="0061262D">
        <w:rPr>
          <w:rFonts w:ascii="Arial" w:hAnsi="Arial" w:cs="Arial"/>
          <w:sz w:val="18"/>
          <w:szCs w:val="18"/>
        </w:rPr>
        <w:t xml:space="preserve">Prior Approval: Proposed substitutions for products in this section may be submitted to the architect and acoustical consultant no later than ten </w:t>
      </w:r>
      <w:r w:rsidR="0084301D" w:rsidRPr="0061262D">
        <w:rPr>
          <w:rFonts w:ascii="Arial" w:hAnsi="Arial" w:cs="Arial"/>
          <w:sz w:val="18"/>
          <w:szCs w:val="18"/>
        </w:rPr>
        <w:t xml:space="preserve">(10) </w:t>
      </w:r>
      <w:r w:rsidRPr="0061262D">
        <w:rPr>
          <w:rFonts w:ascii="Arial" w:hAnsi="Arial" w:cs="Arial"/>
          <w:sz w:val="18"/>
          <w:szCs w:val="18"/>
        </w:rPr>
        <w:t>working days prior to the bid due date. Substitutions shall only be considered if submitted with complete information</w:t>
      </w:r>
      <w:r w:rsidR="00351ADB">
        <w:rPr>
          <w:rFonts w:ascii="Arial" w:hAnsi="Arial" w:cs="Arial"/>
          <w:sz w:val="18"/>
          <w:szCs w:val="18"/>
        </w:rPr>
        <w:t>, including acoustic data and a full-size sample showing product design, composition, size,</w:t>
      </w:r>
      <w:r w:rsidR="00ED05FB" w:rsidRPr="0061262D">
        <w:rPr>
          <w:rFonts w:ascii="Arial" w:hAnsi="Arial" w:cs="Arial"/>
          <w:sz w:val="18"/>
          <w:szCs w:val="18"/>
        </w:rPr>
        <w:t xml:space="preserve"> and</w:t>
      </w:r>
      <w:r w:rsidRPr="0061262D">
        <w:rPr>
          <w:rFonts w:ascii="Arial" w:hAnsi="Arial" w:cs="Arial"/>
          <w:sz w:val="18"/>
          <w:szCs w:val="18"/>
        </w:rPr>
        <w:t xml:space="preserve"> finish. Acceptance of substituted products is contingent on the architect’s and acoustical consultant’s approval and the substitution’s compliance with all specified criteria. The architect shall approve substitution request</w:t>
      </w:r>
      <w:r w:rsidR="00ED05FB" w:rsidRPr="0061262D">
        <w:rPr>
          <w:rFonts w:ascii="Arial" w:hAnsi="Arial" w:cs="Arial"/>
          <w:sz w:val="18"/>
          <w:szCs w:val="18"/>
        </w:rPr>
        <w:t xml:space="preserve">s </w:t>
      </w:r>
      <w:r w:rsidR="00CA614A" w:rsidRPr="0061262D">
        <w:rPr>
          <w:rFonts w:ascii="Arial" w:hAnsi="Arial" w:cs="Arial"/>
          <w:sz w:val="18"/>
          <w:szCs w:val="18"/>
        </w:rPr>
        <w:t>via an</w:t>
      </w:r>
      <w:r w:rsidR="00ED05FB" w:rsidRPr="0061262D">
        <w:rPr>
          <w:rFonts w:ascii="Arial" w:hAnsi="Arial" w:cs="Arial"/>
          <w:sz w:val="18"/>
          <w:szCs w:val="18"/>
        </w:rPr>
        <w:t xml:space="preserve"> </w:t>
      </w:r>
      <w:r w:rsidRPr="0061262D">
        <w:rPr>
          <w:rFonts w:ascii="Arial" w:hAnsi="Arial" w:cs="Arial"/>
          <w:sz w:val="18"/>
          <w:szCs w:val="18"/>
        </w:rPr>
        <w:t>addendum.</w:t>
      </w:r>
    </w:p>
    <w:p w14:paraId="59B97849" w14:textId="77777777" w:rsidR="00170B52" w:rsidRPr="0061262D" w:rsidRDefault="00170B52" w:rsidP="00170B52">
      <w:pPr>
        <w:numPr>
          <w:ilvl w:val="0"/>
          <w:numId w:val="19"/>
        </w:numPr>
        <w:tabs>
          <w:tab w:val="left" w:pos="1260"/>
        </w:tabs>
        <w:rPr>
          <w:rFonts w:ascii="Arial" w:hAnsi="Arial" w:cs="Arial"/>
          <w:sz w:val="18"/>
          <w:szCs w:val="18"/>
        </w:rPr>
      </w:pPr>
      <w:r w:rsidRPr="0061262D">
        <w:rPr>
          <w:rFonts w:ascii="Arial" w:hAnsi="Arial" w:cs="Arial"/>
          <w:sz w:val="18"/>
          <w:szCs w:val="18"/>
        </w:rPr>
        <w:t>Unapproved Substitutions.  Substitutions not approved via addendum shall not be submitted to the architect or acoustical consultant.</w:t>
      </w:r>
    </w:p>
    <w:p w14:paraId="3B4873D1" w14:textId="77777777" w:rsidR="008B78CC" w:rsidRPr="0061262D" w:rsidRDefault="008B78CC" w:rsidP="008B78CC">
      <w:pPr>
        <w:rPr>
          <w:rFonts w:ascii="Arial" w:hAnsi="Arial" w:cs="Arial"/>
          <w:sz w:val="18"/>
          <w:szCs w:val="18"/>
        </w:rPr>
      </w:pPr>
    </w:p>
    <w:p w14:paraId="658FF6F5" w14:textId="77777777" w:rsidR="003F445F" w:rsidRPr="0061262D" w:rsidRDefault="003F445F" w:rsidP="003F445F">
      <w:pPr>
        <w:numPr>
          <w:ilvl w:val="1"/>
          <w:numId w:val="1"/>
        </w:numPr>
        <w:tabs>
          <w:tab w:val="left" w:pos="720"/>
        </w:tabs>
        <w:rPr>
          <w:rFonts w:ascii="Arial" w:hAnsi="Arial" w:cs="Arial"/>
          <w:color w:val="000000"/>
          <w:sz w:val="18"/>
          <w:szCs w:val="18"/>
        </w:rPr>
      </w:pPr>
      <w:r w:rsidRPr="0061262D">
        <w:rPr>
          <w:rFonts w:ascii="Arial" w:hAnsi="Arial" w:cs="Arial"/>
          <w:color w:val="000000"/>
          <w:sz w:val="18"/>
          <w:szCs w:val="18"/>
        </w:rPr>
        <w:t>REFERENCES</w:t>
      </w:r>
    </w:p>
    <w:p w14:paraId="5F0213A2" w14:textId="77777777" w:rsidR="003F445F" w:rsidRPr="0061262D" w:rsidRDefault="003F445F" w:rsidP="003F445F">
      <w:pPr>
        <w:rPr>
          <w:rFonts w:ascii="Arial" w:hAnsi="Arial" w:cs="Arial"/>
          <w:color w:val="FF0000"/>
          <w:sz w:val="18"/>
          <w:szCs w:val="18"/>
        </w:rPr>
      </w:pPr>
    </w:p>
    <w:p w14:paraId="6DB806A4" w14:textId="77777777" w:rsidR="003F445F" w:rsidRPr="0061262D" w:rsidRDefault="003F445F" w:rsidP="003F445F">
      <w:pPr>
        <w:numPr>
          <w:ilvl w:val="0"/>
          <w:numId w:val="23"/>
        </w:numPr>
        <w:rPr>
          <w:rFonts w:ascii="Arial" w:hAnsi="Arial" w:cs="Arial"/>
          <w:sz w:val="18"/>
          <w:szCs w:val="18"/>
        </w:rPr>
      </w:pPr>
      <w:r w:rsidRPr="0061262D">
        <w:rPr>
          <w:rFonts w:ascii="Arial" w:hAnsi="Arial" w:cs="Arial"/>
          <w:sz w:val="18"/>
          <w:szCs w:val="18"/>
        </w:rPr>
        <w:t>Local Building Code – Current Edition</w:t>
      </w:r>
    </w:p>
    <w:p w14:paraId="47E3A4C8" w14:textId="77777777" w:rsidR="0084301D" w:rsidRPr="0061262D" w:rsidRDefault="003F445F" w:rsidP="00D86816">
      <w:pPr>
        <w:numPr>
          <w:ilvl w:val="0"/>
          <w:numId w:val="23"/>
        </w:numPr>
        <w:rPr>
          <w:rFonts w:ascii="Arial" w:hAnsi="Arial" w:cs="Arial"/>
          <w:sz w:val="18"/>
          <w:szCs w:val="18"/>
        </w:rPr>
      </w:pPr>
      <w:r w:rsidRPr="0061262D">
        <w:rPr>
          <w:rFonts w:ascii="Arial" w:hAnsi="Arial" w:cs="Arial"/>
          <w:sz w:val="18"/>
          <w:szCs w:val="18"/>
        </w:rPr>
        <w:t>International Organization for Standardization</w:t>
      </w:r>
    </w:p>
    <w:p w14:paraId="03357962" w14:textId="77777777" w:rsidR="0084301D" w:rsidRPr="0061262D"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61262D">
        <w:rPr>
          <w:rFonts w:ascii="Arial" w:hAnsi="Arial" w:cs="Arial"/>
          <w:sz w:val="18"/>
          <w:szCs w:val="18"/>
        </w:rPr>
        <w:t>ISO 354 Measurement of Sound Absorption in a Reverberation Room</w:t>
      </w:r>
    </w:p>
    <w:p w14:paraId="357E4738" w14:textId="77777777" w:rsidR="0084301D" w:rsidRPr="0061262D" w:rsidRDefault="0084301D" w:rsidP="0084301D">
      <w:pPr>
        <w:numPr>
          <w:ilvl w:val="2"/>
          <w:numId w:val="23"/>
        </w:numPr>
        <w:tabs>
          <w:tab w:val="clear" w:pos="2700"/>
          <w:tab w:val="num" w:pos="1620"/>
        </w:tabs>
        <w:ind w:left="1620"/>
        <w:rPr>
          <w:rFonts w:ascii="Arial" w:hAnsi="Arial" w:cs="Arial"/>
          <w:sz w:val="18"/>
          <w:szCs w:val="18"/>
        </w:rPr>
      </w:pPr>
      <w:r w:rsidRPr="0061262D">
        <w:rPr>
          <w:rFonts w:ascii="Arial" w:hAnsi="Arial" w:cs="Arial"/>
          <w:sz w:val="18"/>
          <w:szCs w:val="18"/>
        </w:rPr>
        <w:t>ISO 10534 - Determination of sound absorption coefficient and impedance in impedance tubes - Part 1: Method using standing wave ratio.</w:t>
      </w:r>
    </w:p>
    <w:p w14:paraId="487F060A" w14:textId="472A7581" w:rsidR="0084301D" w:rsidRPr="0061262D" w:rsidRDefault="0084301D" w:rsidP="0084301D">
      <w:pPr>
        <w:numPr>
          <w:ilvl w:val="2"/>
          <w:numId w:val="23"/>
        </w:numPr>
        <w:tabs>
          <w:tab w:val="clear" w:pos="2700"/>
          <w:tab w:val="num" w:pos="1620"/>
        </w:tabs>
        <w:ind w:left="1620"/>
        <w:rPr>
          <w:rFonts w:ascii="Arial" w:hAnsi="Arial" w:cs="Arial"/>
          <w:sz w:val="18"/>
          <w:szCs w:val="18"/>
        </w:rPr>
      </w:pPr>
      <w:r w:rsidRPr="0061262D">
        <w:rPr>
          <w:rFonts w:ascii="Arial" w:hAnsi="Arial" w:cs="Arial"/>
          <w:sz w:val="18"/>
          <w:szCs w:val="18"/>
        </w:rPr>
        <w:t>ISO 17497-1 Sound-scattering properties of surfaces- Part 1: Measurement of the random-incidence scattering coefficient in a reverberation room.</w:t>
      </w:r>
    </w:p>
    <w:p w14:paraId="4C177E2E" w14:textId="77777777" w:rsidR="003F445F" w:rsidRPr="0061262D" w:rsidRDefault="003F445F" w:rsidP="003F445F">
      <w:pPr>
        <w:numPr>
          <w:ilvl w:val="0"/>
          <w:numId w:val="23"/>
        </w:numPr>
        <w:rPr>
          <w:rFonts w:ascii="Arial" w:hAnsi="Arial" w:cs="Arial"/>
          <w:sz w:val="18"/>
          <w:szCs w:val="18"/>
        </w:rPr>
      </w:pPr>
      <w:r w:rsidRPr="0061262D">
        <w:rPr>
          <w:rFonts w:ascii="Arial" w:hAnsi="Arial" w:cs="Arial"/>
          <w:sz w:val="18"/>
          <w:szCs w:val="18"/>
        </w:rPr>
        <w:t>AES-4id-2001: AES Information Document for Room Acoustics &amp; Sound Reinforcement Systems – Characterization &amp; Measurement of Surface Scattering Uniformity.</w:t>
      </w:r>
    </w:p>
    <w:p w14:paraId="3C508EAA" w14:textId="77777777" w:rsidR="003F445F" w:rsidRPr="0061262D" w:rsidRDefault="003F445F" w:rsidP="003F445F">
      <w:pPr>
        <w:numPr>
          <w:ilvl w:val="0"/>
          <w:numId w:val="23"/>
        </w:numPr>
        <w:rPr>
          <w:rFonts w:ascii="Arial" w:hAnsi="Arial" w:cs="Arial"/>
          <w:sz w:val="18"/>
          <w:szCs w:val="18"/>
        </w:rPr>
      </w:pPr>
      <w:r w:rsidRPr="0061262D">
        <w:rPr>
          <w:rFonts w:ascii="Arial" w:hAnsi="Arial" w:cs="Arial"/>
          <w:sz w:val="18"/>
          <w:szCs w:val="18"/>
        </w:rPr>
        <w:t>American Society for Testing &amp; Materials (ASTM)</w:t>
      </w:r>
    </w:p>
    <w:p w14:paraId="797DF56F" w14:textId="77777777" w:rsidR="003F445F" w:rsidRPr="0061262D"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61262D">
        <w:rPr>
          <w:rFonts w:ascii="Arial" w:hAnsi="Arial" w:cs="Arial"/>
          <w:sz w:val="18"/>
          <w:szCs w:val="18"/>
        </w:rPr>
        <w:t>ASTM E 1050-98 - Standard Test Method for Impedance and Absorption of Acoustical Materials Using a Tube, Two Microphones, and a Digital Frequency Analysis System</w:t>
      </w:r>
    </w:p>
    <w:p w14:paraId="703D8FD1" w14:textId="77777777" w:rsidR="003F445F" w:rsidRPr="0061262D"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61262D">
        <w:rPr>
          <w:rFonts w:ascii="Arial" w:hAnsi="Arial" w:cs="Arial"/>
          <w:sz w:val="18"/>
          <w:szCs w:val="18"/>
        </w:rPr>
        <w:t>ASTM C 423 - Sound Absorption &amp; Sound Absorption Coefficients by the Reverberation Room Method</w:t>
      </w:r>
    </w:p>
    <w:p w14:paraId="04C345BB" w14:textId="77777777" w:rsidR="003F445F" w:rsidRPr="0061262D" w:rsidRDefault="003F445F" w:rsidP="003F445F">
      <w:pPr>
        <w:numPr>
          <w:ilvl w:val="2"/>
          <w:numId w:val="23"/>
        </w:numPr>
        <w:tabs>
          <w:tab w:val="clear" w:pos="2700"/>
          <w:tab w:val="num" w:pos="1620"/>
        </w:tabs>
        <w:ind w:left="1620"/>
        <w:rPr>
          <w:rFonts w:ascii="Arial" w:hAnsi="Arial" w:cs="Arial"/>
          <w:sz w:val="18"/>
          <w:szCs w:val="18"/>
        </w:rPr>
      </w:pPr>
      <w:r w:rsidRPr="0061262D">
        <w:rPr>
          <w:rFonts w:ascii="Arial" w:hAnsi="Arial" w:cs="Arial"/>
          <w:sz w:val="18"/>
          <w:szCs w:val="18"/>
        </w:rPr>
        <w:t>ASTM E 84: Standard Test Method for Surface Burning Characteristics of Building Materials</w:t>
      </w:r>
    </w:p>
    <w:p w14:paraId="5256D3B3" w14:textId="77777777" w:rsidR="003F445F" w:rsidRPr="0061262D" w:rsidRDefault="003F445F" w:rsidP="00570FBD">
      <w:pPr>
        <w:numPr>
          <w:ilvl w:val="0"/>
          <w:numId w:val="23"/>
        </w:numPr>
        <w:rPr>
          <w:rFonts w:ascii="Arial" w:hAnsi="Arial" w:cs="Arial"/>
          <w:sz w:val="18"/>
          <w:szCs w:val="18"/>
        </w:rPr>
      </w:pPr>
      <w:r w:rsidRPr="0061262D">
        <w:rPr>
          <w:rFonts w:ascii="Arial" w:hAnsi="Arial" w:cs="Arial"/>
          <w:sz w:val="18"/>
          <w:szCs w:val="18"/>
        </w:rPr>
        <w:t>Published technical papers</w:t>
      </w:r>
    </w:p>
    <w:p w14:paraId="68045FC7" w14:textId="77777777" w:rsidR="00570FBD" w:rsidRPr="0061262D" w:rsidRDefault="00570FBD" w:rsidP="00570FB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61262D">
        <w:rPr>
          <w:rFonts w:ascii="Arial" w:hAnsi="Arial" w:cs="Arial"/>
          <w:sz w:val="18"/>
          <w:szCs w:val="18"/>
        </w:rPr>
        <w:t>T.J. Cox, B-</w:t>
      </w:r>
      <w:proofErr w:type="gramStart"/>
      <w:r w:rsidRPr="0061262D">
        <w:rPr>
          <w:rFonts w:ascii="Arial" w:hAnsi="Arial" w:cs="Arial"/>
          <w:sz w:val="18"/>
          <w:szCs w:val="18"/>
        </w:rPr>
        <w:t>I.Dalenback</w:t>
      </w:r>
      <w:proofErr w:type="gramEnd"/>
      <w:r w:rsidRPr="0061262D">
        <w:rPr>
          <w:rFonts w:ascii="Arial" w:hAnsi="Arial" w:cs="Arial"/>
          <w:sz w:val="18"/>
          <w:szCs w:val="18"/>
        </w:rPr>
        <w:t>, P. D’Antonio, J.J. Embrechts, J.Y. Jeon, E. Mommertz and M. Vorlaender, “A tutorial on scattering and diffusion coefficients for room acoustic surfaces”, Acta Acustica uW Acustica, 92, 1-15 (2006)</w:t>
      </w:r>
    </w:p>
    <w:p w14:paraId="0ADB48C3" w14:textId="10EE312E" w:rsidR="00570FBD" w:rsidRPr="0061262D" w:rsidRDefault="00570FBD" w:rsidP="00570FBD">
      <w:pPr>
        <w:numPr>
          <w:ilvl w:val="2"/>
          <w:numId w:val="23"/>
        </w:numPr>
        <w:tabs>
          <w:tab w:val="clear" w:pos="2700"/>
          <w:tab w:val="num" w:pos="1620"/>
        </w:tabs>
        <w:ind w:left="1620"/>
        <w:rPr>
          <w:rFonts w:ascii="Arial" w:hAnsi="Arial" w:cs="Arial"/>
          <w:sz w:val="18"/>
          <w:szCs w:val="18"/>
        </w:rPr>
      </w:pPr>
      <w:r w:rsidRPr="0061262D">
        <w:rPr>
          <w:rFonts w:ascii="Arial" w:hAnsi="Arial" w:cs="Arial"/>
          <w:sz w:val="18"/>
          <w:szCs w:val="18"/>
        </w:rPr>
        <w:t xml:space="preserve">AES-4id-2001, “AES Information document for room acoustics and </w:t>
      </w:r>
      <w:r w:rsidR="00351ADB" w:rsidRPr="0061262D">
        <w:rPr>
          <w:rFonts w:ascii="Arial" w:hAnsi="Arial" w:cs="Arial"/>
          <w:sz w:val="18"/>
          <w:szCs w:val="18"/>
        </w:rPr>
        <w:t>sound reinforcement</w:t>
      </w:r>
      <w:r w:rsidRPr="0061262D">
        <w:rPr>
          <w:rFonts w:ascii="Arial" w:hAnsi="Arial" w:cs="Arial"/>
          <w:sz w:val="18"/>
          <w:szCs w:val="18"/>
        </w:rPr>
        <w:t xml:space="preserve"> systems- Characterization and measurement of surface scattering uniformity”, J. Audio Engineering Soc., 49(3), 149-165 (2001)</w:t>
      </w:r>
    </w:p>
    <w:p w14:paraId="198310CC" w14:textId="77777777" w:rsidR="003F445F" w:rsidRPr="0061262D" w:rsidRDefault="00570FBD" w:rsidP="003F445F">
      <w:pPr>
        <w:numPr>
          <w:ilvl w:val="2"/>
          <w:numId w:val="23"/>
        </w:numPr>
        <w:tabs>
          <w:tab w:val="clear" w:pos="2700"/>
          <w:tab w:val="num" w:pos="1620"/>
        </w:tabs>
        <w:ind w:left="1620"/>
        <w:rPr>
          <w:rFonts w:ascii="Arial" w:hAnsi="Arial" w:cs="Arial"/>
          <w:sz w:val="18"/>
          <w:szCs w:val="18"/>
        </w:rPr>
      </w:pPr>
      <w:r w:rsidRPr="0061262D">
        <w:rPr>
          <w:rFonts w:ascii="Arial" w:hAnsi="Arial" w:cs="Arial"/>
          <w:sz w:val="18"/>
          <w:szCs w:val="18"/>
        </w:rPr>
        <w:t>E. Mommertz, Appl. Acoust., 60(2), 201-204 (2000)</w:t>
      </w:r>
    </w:p>
    <w:p w14:paraId="54281F2D" w14:textId="77777777" w:rsidR="008B78CC" w:rsidRPr="0061262D" w:rsidRDefault="008B78CC" w:rsidP="008B78CC">
      <w:pPr>
        <w:rPr>
          <w:rFonts w:ascii="Arial" w:hAnsi="Arial" w:cs="Arial"/>
          <w:sz w:val="18"/>
          <w:szCs w:val="18"/>
        </w:rPr>
      </w:pPr>
    </w:p>
    <w:p w14:paraId="2240DC9D" w14:textId="77777777" w:rsidR="008B78CC" w:rsidRPr="0061262D" w:rsidRDefault="008B78CC" w:rsidP="008B78CC">
      <w:pPr>
        <w:numPr>
          <w:ilvl w:val="1"/>
          <w:numId w:val="1"/>
        </w:numPr>
        <w:tabs>
          <w:tab w:val="left" w:pos="720"/>
        </w:tabs>
        <w:rPr>
          <w:rFonts w:ascii="Arial" w:hAnsi="Arial" w:cs="Arial"/>
          <w:sz w:val="18"/>
          <w:szCs w:val="18"/>
        </w:rPr>
      </w:pPr>
      <w:r w:rsidRPr="0061262D">
        <w:rPr>
          <w:rFonts w:ascii="Arial" w:hAnsi="Arial" w:cs="Arial"/>
          <w:sz w:val="18"/>
          <w:szCs w:val="18"/>
        </w:rPr>
        <w:t>SYSTEM DESCRIPTION</w:t>
      </w:r>
    </w:p>
    <w:p w14:paraId="2D5C2FA7" w14:textId="77777777" w:rsidR="0058354F" w:rsidRPr="0061262D" w:rsidRDefault="0058354F" w:rsidP="0058354F">
      <w:pPr>
        <w:rPr>
          <w:rFonts w:ascii="Arial" w:hAnsi="Arial" w:cs="Arial"/>
          <w:sz w:val="18"/>
          <w:szCs w:val="18"/>
        </w:rPr>
      </w:pPr>
    </w:p>
    <w:p w14:paraId="449CF17C" w14:textId="0E89F9D2" w:rsidR="004167EC" w:rsidRPr="00351ADB" w:rsidRDefault="0058354F" w:rsidP="00082915">
      <w:pPr>
        <w:numPr>
          <w:ilvl w:val="0"/>
          <w:numId w:val="10"/>
        </w:numPr>
        <w:rPr>
          <w:rFonts w:ascii="Arial" w:hAnsi="Arial" w:cs="Arial"/>
          <w:sz w:val="22"/>
          <w:szCs w:val="22"/>
        </w:rPr>
      </w:pPr>
      <w:r w:rsidRPr="0061262D">
        <w:rPr>
          <w:rFonts w:ascii="Arial" w:hAnsi="Arial" w:cs="Arial"/>
          <w:color w:val="000000"/>
          <w:sz w:val="18"/>
          <w:szCs w:val="18"/>
        </w:rPr>
        <w:t>Design Requirements</w:t>
      </w:r>
      <w:r w:rsidR="00BB1CBA" w:rsidRPr="0061262D">
        <w:rPr>
          <w:rFonts w:ascii="Arial" w:hAnsi="Arial" w:cs="Arial"/>
          <w:color w:val="000000"/>
          <w:sz w:val="18"/>
          <w:szCs w:val="18"/>
        </w:rPr>
        <w:t xml:space="preserve"> – </w:t>
      </w:r>
      <w:r w:rsidR="00AC1777" w:rsidRPr="00351ADB">
        <w:rPr>
          <w:rFonts w:ascii="Arial" w:hAnsi="Arial" w:cs="Arial"/>
          <w:sz w:val="18"/>
          <w:szCs w:val="18"/>
        </w:rPr>
        <w:t>2</w:t>
      </w:r>
      <w:r w:rsidR="00082915" w:rsidRPr="00351ADB">
        <w:rPr>
          <w:rFonts w:ascii="Arial" w:hAnsi="Arial" w:cs="Arial"/>
          <w:sz w:val="18"/>
          <w:szCs w:val="18"/>
        </w:rPr>
        <w:t xml:space="preserve">-Dimensional Sound </w:t>
      </w:r>
      <w:r w:rsidR="002E098D" w:rsidRPr="00351ADB">
        <w:rPr>
          <w:rFonts w:ascii="Arial" w:hAnsi="Arial" w:cs="Arial"/>
          <w:sz w:val="18"/>
          <w:szCs w:val="18"/>
        </w:rPr>
        <w:t>Diffusers</w:t>
      </w:r>
      <w:r w:rsidR="00082915" w:rsidRPr="00351ADB">
        <w:rPr>
          <w:rFonts w:ascii="Arial" w:hAnsi="Arial" w:cs="Arial"/>
          <w:sz w:val="18"/>
          <w:szCs w:val="18"/>
        </w:rPr>
        <w:t xml:space="preserve"> shall </w:t>
      </w:r>
      <w:r w:rsidR="00AC1777" w:rsidRPr="00351ADB">
        <w:rPr>
          <w:rFonts w:ascii="Arial" w:hAnsi="Arial" w:cs="Arial"/>
          <w:sz w:val="18"/>
          <w:szCs w:val="18"/>
        </w:rPr>
        <w:t>be pyramidal in shape and symmetric along one axis and asymmetric along the other axis</w:t>
      </w:r>
      <w:r w:rsidR="00351ADB">
        <w:rPr>
          <w:rFonts w:ascii="Arial" w:hAnsi="Arial" w:cs="Arial"/>
          <w:sz w:val="18"/>
          <w:szCs w:val="18"/>
        </w:rPr>
        <w:t>,</w:t>
      </w:r>
      <w:r w:rsidR="00AC1777" w:rsidRPr="00351ADB">
        <w:rPr>
          <w:rFonts w:ascii="Arial" w:hAnsi="Arial" w:cs="Arial"/>
          <w:sz w:val="18"/>
          <w:szCs w:val="18"/>
        </w:rPr>
        <w:t xml:space="preserve"> conforming to proportions as defined by the Golden Mean.</w:t>
      </w:r>
      <w:r w:rsidR="00082915" w:rsidRPr="00351ADB">
        <w:rPr>
          <w:rFonts w:ascii="Arial" w:hAnsi="Arial" w:cs="Arial"/>
          <w:sz w:val="18"/>
          <w:szCs w:val="18"/>
        </w:rPr>
        <w:t xml:space="preserve"> </w:t>
      </w:r>
      <w:r w:rsidR="00E1557B" w:rsidRPr="00351ADB">
        <w:rPr>
          <w:rFonts w:ascii="Arial" w:hAnsi="Arial" w:cs="Arial"/>
          <w:sz w:val="18"/>
          <w:szCs w:val="18"/>
        </w:rPr>
        <w:t xml:space="preserve">The Pyramidal Diffusor shall be free from excessive resonance and provide diffusion in </w:t>
      </w:r>
      <w:r w:rsidR="00E1557B" w:rsidRPr="00351ADB">
        <w:rPr>
          <w:rFonts w:ascii="Arial" w:hAnsi="Arial" w:cs="Arial"/>
          <w:sz w:val="18"/>
          <w:szCs w:val="18"/>
        </w:rPr>
        <w:lastRenderedPageBreak/>
        <w:t xml:space="preserve">the far field based on the specular reflection </w:t>
      </w:r>
      <w:proofErr w:type="gramStart"/>
      <w:r w:rsidR="00E1557B" w:rsidRPr="00351ADB">
        <w:rPr>
          <w:rFonts w:ascii="Arial" w:hAnsi="Arial" w:cs="Arial"/>
          <w:sz w:val="18"/>
          <w:szCs w:val="18"/>
        </w:rPr>
        <w:t>principle.The</w:t>
      </w:r>
      <w:proofErr w:type="gramEnd"/>
      <w:r w:rsidR="00E1557B" w:rsidRPr="00351ADB">
        <w:rPr>
          <w:rFonts w:ascii="Arial" w:hAnsi="Arial" w:cs="Arial"/>
          <w:sz w:val="18"/>
          <w:szCs w:val="18"/>
        </w:rPr>
        <w:t xml:space="preserve"> </w:t>
      </w:r>
      <w:r w:rsidR="00351ADB">
        <w:rPr>
          <w:rFonts w:ascii="Arial" w:hAnsi="Arial" w:cs="Arial"/>
          <w:sz w:val="18"/>
          <w:szCs w:val="18"/>
        </w:rPr>
        <w:t>diffuser</w:t>
      </w:r>
      <w:r w:rsidR="00E1557B" w:rsidRPr="00351ADB">
        <w:rPr>
          <w:rFonts w:ascii="Arial" w:hAnsi="Arial" w:cs="Arial"/>
          <w:sz w:val="18"/>
          <w:szCs w:val="18"/>
        </w:rPr>
        <w:t xml:space="preserve"> may be rotated to achieve a variety of patterns that will provide a highly effective scattering surface. </w:t>
      </w:r>
      <w:r w:rsidR="00F7040C" w:rsidRPr="00351ADB">
        <w:rPr>
          <w:rFonts w:ascii="Arial" w:hAnsi="Arial" w:cs="Arial"/>
          <w:sz w:val="18"/>
          <w:szCs w:val="18"/>
        </w:rPr>
        <w:t xml:space="preserve">The </w:t>
      </w:r>
      <w:r w:rsidR="00570FBD" w:rsidRPr="00351ADB">
        <w:rPr>
          <w:rFonts w:ascii="Arial" w:hAnsi="Arial" w:cs="Arial"/>
          <w:sz w:val="18"/>
          <w:szCs w:val="18"/>
        </w:rPr>
        <w:t>Diffuser</w:t>
      </w:r>
      <w:r w:rsidR="00F7040C" w:rsidRPr="00351ADB">
        <w:rPr>
          <w:rFonts w:ascii="Arial" w:hAnsi="Arial" w:cs="Arial"/>
          <w:sz w:val="18"/>
          <w:szCs w:val="18"/>
        </w:rPr>
        <w:t xml:space="preserve"> shall </w:t>
      </w:r>
      <w:r w:rsidR="007E6AE4" w:rsidRPr="00351ADB">
        <w:rPr>
          <w:rFonts w:ascii="Arial" w:hAnsi="Arial" w:cs="Arial"/>
          <w:sz w:val="18"/>
          <w:szCs w:val="18"/>
        </w:rPr>
        <w:t xml:space="preserve">provide diffusion </w:t>
      </w:r>
      <w:r w:rsidR="00ED05FB" w:rsidRPr="00351ADB">
        <w:rPr>
          <w:rFonts w:ascii="Arial" w:hAnsi="Arial" w:cs="Arial"/>
          <w:sz w:val="18"/>
          <w:szCs w:val="18"/>
        </w:rPr>
        <w:t>between 500 and 4000 Hz</w:t>
      </w:r>
      <w:r w:rsidR="002853FE" w:rsidRPr="00351ADB">
        <w:rPr>
          <w:rFonts w:ascii="Arial" w:hAnsi="Arial" w:cs="Arial"/>
          <w:sz w:val="18"/>
          <w:szCs w:val="18"/>
        </w:rPr>
        <w:t xml:space="preserve">. </w:t>
      </w:r>
      <w:r w:rsidR="00BB1CBA" w:rsidRPr="00351ADB">
        <w:rPr>
          <w:rFonts w:ascii="Arial" w:hAnsi="Arial" w:cs="Arial"/>
          <w:sz w:val="18"/>
          <w:szCs w:val="18"/>
        </w:rPr>
        <w:t xml:space="preserve">Diffusion Coefficients for the product shall be measured or predicted using boundary element techniques in accordance with the recommendations of </w:t>
      </w:r>
      <w:smartTag w:uri="urn:schemas-microsoft-com:office:smarttags" w:element="stockticker">
        <w:r w:rsidR="00BB1CBA" w:rsidRPr="00351ADB">
          <w:rPr>
            <w:rFonts w:ascii="Arial" w:hAnsi="Arial" w:cs="Arial"/>
            <w:sz w:val="18"/>
            <w:szCs w:val="18"/>
          </w:rPr>
          <w:t>AES</w:t>
        </w:r>
      </w:smartTag>
      <w:r w:rsidR="00BB1CBA" w:rsidRPr="00351ADB">
        <w:rPr>
          <w:rFonts w:ascii="Arial" w:hAnsi="Arial" w:cs="Arial"/>
          <w:sz w:val="18"/>
          <w:szCs w:val="18"/>
        </w:rPr>
        <w:t>-4id-2001. The directional diffusion coefficient shall be given by the autocorrelation of the 1/3-octave hemispherical polar response.</w:t>
      </w:r>
      <w:r w:rsidR="0073359F" w:rsidRPr="00351ADB">
        <w:rPr>
          <w:rFonts w:ascii="Arial" w:hAnsi="Arial" w:cs="Arial"/>
          <w:sz w:val="18"/>
          <w:szCs w:val="18"/>
        </w:rPr>
        <w:t xml:space="preserve"> The absorption coefficient</w:t>
      </w:r>
      <w:r w:rsidR="002853FE" w:rsidRPr="00351ADB">
        <w:rPr>
          <w:rFonts w:ascii="Arial" w:hAnsi="Arial" w:cs="Arial"/>
          <w:sz w:val="18"/>
          <w:szCs w:val="18"/>
        </w:rPr>
        <w:t>s</w:t>
      </w:r>
      <w:r w:rsidR="0073359F" w:rsidRPr="00351ADB">
        <w:rPr>
          <w:rFonts w:ascii="Arial" w:hAnsi="Arial" w:cs="Arial"/>
          <w:sz w:val="18"/>
          <w:szCs w:val="18"/>
        </w:rPr>
        <w:t xml:space="preserve"> s</w:t>
      </w:r>
      <w:r w:rsidR="002853FE" w:rsidRPr="00351ADB">
        <w:rPr>
          <w:rFonts w:ascii="Arial" w:hAnsi="Arial" w:cs="Arial"/>
          <w:sz w:val="18"/>
          <w:szCs w:val="18"/>
        </w:rPr>
        <w:t xml:space="preserve">hall be determined </w:t>
      </w:r>
      <w:r w:rsidR="00351ADB">
        <w:rPr>
          <w:rFonts w:ascii="Arial" w:hAnsi="Arial" w:cs="Arial"/>
          <w:sz w:val="18"/>
          <w:szCs w:val="18"/>
        </w:rPr>
        <w:t>using the ASTM C 423 reverberation room method and normal-incidence impedance tube testing according to ISO 10534 or ASTM E 1050-98 for low-frequency absorption between 20 and 250 Hz, since this frequency range is below the limits</w:t>
      </w:r>
      <w:r w:rsidR="0073359F" w:rsidRPr="00351ADB">
        <w:rPr>
          <w:rFonts w:ascii="Arial" w:hAnsi="Arial" w:cs="Arial"/>
          <w:sz w:val="18"/>
          <w:szCs w:val="18"/>
        </w:rPr>
        <w:t xml:space="preserve"> of most reverberation chambers according to ASTM C 423.</w:t>
      </w:r>
      <w:r w:rsidR="00707402" w:rsidRPr="00351ADB">
        <w:rPr>
          <w:rFonts w:ascii="Arial" w:hAnsi="Arial" w:cs="Arial"/>
          <w:sz w:val="18"/>
          <w:szCs w:val="18"/>
        </w:rPr>
        <w:tab/>
      </w:r>
    </w:p>
    <w:p w14:paraId="53E8F764" w14:textId="77777777" w:rsidR="003F445F" w:rsidRPr="00351ADB" w:rsidRDefault="003F445F" w:rsidP="00570FBD">
      <w:pPr>
        <w:numPr>
          <w:ilvl w:val="0"/>
          <w:numId w:val="10"/>
        </w:numPr>
        <w:rPr>
          <w:rFonts w:ascii="Arial" w:hAnsi="Arial" w:cs="Arial"/>
          <w:sz w:val="18"/>
          <w:szCs w:val="18"/>
        </w:rPr>
      </w:pPr>
      <w:r w:rsidRPr="00351ADB">
        <w:rPr>
          <w:rFonts w:ascii="Arial" w:hAnsi="Arial" w:cs="Arial"/>
          <w:sz w:val="18"/>
          <w:szCs w:val="18"/>
        </w:rPr>
        <w:t>Performance Requirements</w:t>
      </w:r>
      <w:r w:rsidRPr="00351ADB">
        <w:rPr>
          <w:rFonts w:ascii="Arial" w:hAnsi="Arial" w:cs="Arial"/>
          <w:sz w:val="18"/>
          <w:szCs w:val="18"/>
        </w:rPr>
        <w:tab/>
      </w:r>
    </w:p>
    <w:p w14:paraId="2B678CE6" w14:textId="01378E82" w:rsidR="003F445F" w:rsidRPr="00351ADB" w:rsidRDefault="003F445F" w:rsidP="00570FBD">
      <w:pPr>
        <w:numPr>
          <w:ilvl w:val="1"/>
          <w:numId w:val="10"/>
        </w:numPr>
        <w:tabs>
          <w:tab w:val="clear" w:pos="1800"/>
          <w:tab w:val="num" w:pos="1620"/>
        </w:tabs>
        <w:ind w:left="1620"/>
        <w:rPr>
          <w:rFonts w:ascii="Arial" w:hAnsi="Arial" w:cs="Arial"/>
          <w:sz w:val="18"/>
          <w:szCs w:val="18"/>
        </w:rPr>
      </w:pPr>
      <w:r w:rsidRPr="00351ADB">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Mommertz [Reference 1.05/E1 and 1.05/E3]. </w:t>
      </w:r>
      <w:r w:rsidRPr="00351ADB">
        <w:rPr>
          <w:rFonts w:ascii="Arial" w:hAnsi="Arial" w:cs="Arial"/>
          <w:b/>
          <w:i/>
          <w:sz w:val="18"/>
          <w:szCs w:val="18"/>
        </w:rPr>
        <w:t xml:space="preserve">Directional polar responses, which indicate the uniformity of scattering in third-octave bands, for </w:t>
      </w:r>
      <w:r w:rsidR="00351ADB">
        <w:rPr>
          <w:rFonts w:ascii="Arial" w:hAnsi="Arial" w:cs="Arial"/>
          <w:b/>
          <w:i/>
          <w:sz w:val="18"/>
          <w:szCs w:val="18"/>
        </w:rPr>
        <w:t xml:space="preserve">the </w:t>
      </w:r>
      <w:r w:rsidRPr="00351ADB">
        <w:rPr>
          <w:rFonts w:ascii="Arial" w:hAnsi="Arial" w:cs="Arial"/>
          <w:b/>
          <w:i/>
          <w:sz w:val="18"/>
          <w:szCs w:val="18"/>
        </w:rPr>
        <w:t>sample and reference reflector, shall be provided to the acoustical consultant for approval.</w:t>
      </w:r>
      <w:r w:rsidR="00B82552">
        <w:rPr>
          <w:rFonts w:ascii="Arial" w:hAnsi="Arial" w:cs="Arial"/>
          <w:sz w:val="18"/>
          <w:szCs w:val="18"/>
        </w:rPr>
        <w:t xml:space="preserve"> </w:t>
      </w:r>
      <w:r w:rsidRPr="00351ADB">
        <w:rPr>
          <w:rFonts w:ascii="Arial" w:hAnsi="Arial" w:cs="Arial"/>
          <w:sz w:val="18"/>
          <w:szCs w:val="18"/>
        </w:rPr>
        <w:t>The random incidence coefficients shall be what are indicated in the table below:</w:t>
      </w:r>
    </w:p>
    <w:p w14:paraId="58FED2EA" w14:textId="77777777" w:rsidR="00BA11F8" w:rsidRPr="00351ADB" w:rsidRDefault="00BA11F8" w:rsidP="00BA11F8">
      <w:pPr>
        <w:ind w:left="1620"/>
        <w:rPr>
          <w:rFonts w:ascii="Arial" w:hAnsi="Arial" w:cs="Arial"/>
          <w:sz w:val="18"/>
          <w:szCs w:val="18"/>
        </w:rPr>
      </w:pPr>
    </w:p>
    <w:tbl>
      <w:tblPr>
        <w:tblW w:w="0" w:type="auto"/>
        <w:jc w:val="center"/>
        <w:tblLayout w:type="fixed"/>
        <w:tblLook w:val="00A0" w:firstRow="1" w:lastRow="0" w:firstColumn="1" w:lastColumn="0" w:noHBand="0" w:noVBand="0"/>
      </w:tblPr>
      <w:tblGrid>
        <w:gridCol w:w="891"/>
        <w:gridCol w:w="891"/>
        <w:gridCol w:w="891"/>
        <w:gridCol w:w="996"/>
        <w:gridCol w:w="996"/>
        <w:gridCol w:w="996"/>
        <w:gridCol w:w="996"/>
      </w:tblGrid>
      <w:tr w:rsidR="00DF7AA1" w:rsidRPr="00351ADB" w14:paraId="638E055C" w14:textId="77777777" w:rsidTr="00E1557B">
        <w:trPr>
          <w:jc w:val="center"/>
        </w:trPr>
        <w:tc>
          <w:tcPr>
            <w:tcW w:w="891" w:type="dxa"/>
            <w:tcBorders>
              <w:top w:val="single" w:sz="12" w:space="0" w:color="808080"/>
              <w:bottom w:val="single" w:sz="6" w:space="0" w:color="808080"/>
            </w:tcBorders>
          </w:tcPr>
          <w:p w14:paraId="3E9517AA" w14:textId="77777777" w:rsidR="00E1557B" w:rsidRPr="00351ADB" w:rsidRDefault="00E1557B" w:rsidP="00E1557B">
            <w:pPr>
              <w:tabs>
                <w:tab w:val="left" w:pos="450"/>
              </w:tabs>
              <w:jc w:val="center"/>
              <w:rPr>
                <w:rFonts w:ascii="Arial" w:hAnsi="Arial" w:cs="Arial"/>
                <w:b/>
                <w:sz w:val="18"/>
                <w:szCs w:val="22"/>
              </w:rPr>
            </w:pPr>
            <w:r w:rsidRPr="00351ADB">
              <w:rPr>
                <w:rFonts w:ascii="Arial" w:hAnsi="Arial" w:cs="Arial"/>
                <w:b/>
                <w:sz w:val="18"/>
                <w:szCs w:val="22"/>
              </w:rPr>
              <w:t>125Hz</w:t>
            </w:r>
          </w:p>
        </w:tc>
        <w:tc>
          <w:tcPr>
            <w:tcW w:w="891" w:type="dxa"/>
            <w:tcBorders>
              <w:top w:val="single" w:sz="12" w:space="0" w:color="808080"/>
              <w:bottom w:val="single" w:sz="6" w:space="0" w:color="808080"/>
            </w:tcBorders>
          </w:tcPr>
          <w:p w14:paraId="78B9B2DD" w14:textId="77777777" w:rsidR="00E1557B" w:rsidRPr="00351ADB" w:rsidRDefault="00E1557B" w:rsidP="00E1557B">
            <w:pPr>
              <w:tabs>
                <w:tab w:val="left" w:pos="450"/>
              </w:tabs>
              <w:jc w:val="center"/>
              <w:rPr>
                <w:rFonts w:ascii="Arial" w:hAnsi="Arial" w:cs="Arial"/>
                <w:b/>
                <w:sz w:val="18"/>
                <w:szCs w:val="22"/>
              </w:rPr>
            </w:pPr>
            <w:r w:rsidRPr="00351ADB">
              <w:rPr>
                <w:rFonts w:ascii="Arial" w:hAnsi="Arial" w:cs="Arial"/>
                <w:b/>
                <w:sz w:val="18"/>
                <w:szCs w:val="22"/>
              </w:rPr>
              <w:t>250Hz</w:t>
            </w:r>
          </w:p>
        </w:tc>
        <w:tc>
          <w:tcPr>
            <w:tcW w:w="891" w:type="dxa"/>
            <w:tcBorders>
              <w:top w:val="single" w:sz="12" w:space="0" w:color="808080"/>
              <w:bottom w:val="single" w:sz="6" w:space="0" w:color="808080"/>
            </w:tcBorders>
          </w:tcPr>
          <w:p w14:paraId="070FCDE3" w14:textId="77777777" w:rsidR="00E1557B" w:rsidRPr="00351ADB" w:rsidRDefault="00E1557B" w:rsidP="00E1557B">
            <w:pPr>
              <w:tabs>
                <w:tab w:val="left" w:pos="450"/>
              </w:tabs>
              <w:jc w:val="center"/>
              <w:rPr>
                <w:rFonts w:ascii="Arial" w:hAnsi="Arial" w:cs="Arial"/>
                <w:b/>
                <w:sz w:val="18"/>
                <w:szCs w:val="22"/>
              </w:rPr>
            </w:pPr>
            <w:r w:rsidRPr="00351ADB">
              <w:rPr>
                <w:rFonts w:ascii="Arial" w:hAnsi="Arial" w:cs="Arial"/>
                <w:b/>
                <w:sz w:val="18"/>
                <w:szCs w:val="22"/>
              </w:rPr>
              <w:t>500Hz</w:t>
            </w:r>
          </w:p>
        </w:tc>
        <w:tc>
          <w:tcPr>
            <w:tcW w:w="996" w:type="dxa"/>
            <w:tcBorders>
              <w:top w:val="single" w:sz="12" w:space="0" w:color="808080"/>
              <w:bottom w:val="single" w:sz="6" w:space="0" w:color="808080"/>
            </w:tcBorders>
          </w:tcPr>
          <w:p w14:paraId="045A2BD9" w14:textId="77777777" w:rsidR="00E1557B" w:rsidRPr="00351ADB" w:rsidRDefault="00E1557B" w:rsidP="00E1557B">
            <w:pPr>
              <w:tabs>
                <w:tab w:val="left" w:pos="450"/>
              </w:tabs>
              <w:jc w:val="center"/>
              <w:rPr>
                <w:rFonts w:ascii="Arial" w:hAnsi="Arial" w:cs="Arial"/>
                <w:b/>
                <w:sz w:val="18"/>
                <w:szCs w:val="22"/>
              </w:rPr>
            </w:pPr>
            <w:r w:rsidRPr="00351ADB">
              <w:rPr>
                <w:rFonts w:ascii="Arial" w:hAnsi="Arial" w:cs="Arial"/>
                <w:b/>
                <w:sz w:val="18"/>
                <w:szCs w:val="22"/>
              </w:rPr>
              <w:t>1000Hz</w:t>
            </w:r>
          </w:p>
        </w:tc>
        <w:tc>
          <w:tcPr>
            <w:tcW w:w="996" w:type="dxa"/>
            <w:tcBorders>
              <w:top w:val="single" w:sz="12" w:space="0" w:color="808080"/>
              <w:bottom w:val="single" w:sz="6" w:space="0" w:color="808080"/>
            </w:tcBorders>
          </w:tcPr>
          <w:p w14:paraId="1250E805" w14:textId="77777777" w:rsidR="00E1557B" w:rsidRPr="00351ADB" w:rsidRDefault="00E1557B" w:rsidP="00E1557B">
            <w:pPr>
              <w:tabs>
                <w:tab w:val="left" w:pos="450"/>
              </w:tabs>
              <w:jc w:val="center"/>
              <w:rPr>
                <w:rFonts w:ascii="Arial" w:hAnsi="Arial" w:cs="Arial"/>
                <w:b/>
                <w:sz w:val="18"/>
                <w:szCs w:val="22"/>
              </w:rPr>
            </w:pPr>
            <w:r w:rsidRPr="00351ADB">
              <w:rPr>
                <w:rFonts w:ascii="Arial" w:hAnsi="Arial" w:cs="Arial"/>
                <w:b/>
                <w:sz w:val="18"/>
                <w:szCs w:val="22"/>
              </w:rPr>
              <w:t>2000Hz</w:t>
            </w:r>
          </w:p>
        </w:tc>
        <w:tc>
          <w:tcPr>
            <w:tcW w:w="996" w:type="dxa"/>
            <w:tcBorders>
              <w:top w:val="single" w:sz="12" w:space="0" w:color="808080"/>
              <w:bottom w:val="single" w:sz="6" w:space="0" w:color="808080"/>
            </w:tcBorders>
          </w:tcPr>
          <w:p w14:paraId="44E1C688" w14:textId="7C5F9094" w:rsidR="00E1557B" w:rsidRPr="00351ADB" w:rsidRDefault="00BA11F8" w:rsidP="00E1557B">
            <w:pPr>
              <w:tabs>
                <w:tab w:val="left" w:pos="450"/>
              </w:tabs>
              <w:jc w:val="center"/>
              <w:rPr>
                <w:rFonts w:ascii="Arial" w:hAnsi="Arial" w:cs="Arial"/>
                <w:b/>
                <w:sz w:val="18"/>
                <w:szCs w:val="22"/>
              </w:rPr>
            </w:pPr>
            <w:r w:rsidRPr="00351ADB">
              <w:rPr>
                <w:rFonts w:ascii="Arial" w:hAnsi="Arial" w:cs="Arial"/>
                <w:b/>
                <w:sz w:val="18"/>
                <w:szCs w:val="22"/>
              </w:rPr>
              <w:t>3150</w:t>
            </w:r>
            <w:r w:rsidR="00E1557B" w:rsidRPr="00351ADB">
              <w:rPr>
                <w:rFonts w:ascii="Arial" w:hAnsi="Arial" w:cs="Arial"/>
                <w:b/>
                <w:sz w:val="18"/>
                <w:szCs w:val="22"/>
              </w:rPr>
              <w:t>Hz</w:t>
            </w:r>
          </w:p>
        </w:tc>
        <w:tc>
          <w:tcPr>
            <w:tcW w:w="996" w:type="dxa"/>
            <w:tcBorders>
              <w:top w:val="single" w:sz="12" w:space="0" w:color="808080"/>
              <w:bottom w:val="single" w:sz="6" w:space="0" w:color="808080"/>
            </w:tcBorders>
          </w:tcPr>
          <w:p w14:paraId="248A2A85" w14:textId="77777777" w:rsidR="00E1557B" w:rsidRPr="00351ADB" w:rsidRDefault="00E1557B" w:rsidP="00E1557B">
            <w:pPr>
              <w:tabs>
                <w:tab w:val="left" w:pos="450"/>
              </w:tabs>
              <w:jc w:val="center"/>
              <w:rPr>
                <w:rFonts w:ascii="Arial" w:hAnsi="Arial" w:cs="Arial"/>
                <w:b/>
                <w:sz w:val="18"/>
                <w:szCs w:val="22"/>
              </w:rPr>
            </w:pPr>
            <w:r w:rsidRPr="00351ADB">
              <w:rPr>
                <w:rFonts w:ascii="Arial" w:hAnsi="Arial" w:cs="Arial"/>
                <w:b/>
                <w:sz w:val="18"/>
                <w:szCs w:val="22"/>
              </w:rPr>
              <w:t>NRC</w:t>
            </w:r>
          </w:p>
        </w:tc>
      </w:tr>
      <w:tr w:rsidR="00E1557B" w:rsidRPr="00351ADB" w14:paraId="082C484E" w14:textId="77777777" w:rsidTr="00E1557B">
        <w:trPr>
          <w:tblHeader/>
          <w:jc w:val="center"/>
        </w:trPr>
        <w:tc>
          <w:tcPr>
            <w:tcW w:w="891" w:type="dxa"/>
            <w:tcBorders>
              <w:bottom w:val="single" w:sz="12" w:space="0" w:color="808080"/>
            </w:tcBorders>
          </w:tcPr>
          <w:p w14:paraId="5A707A7B" w14:textId="6B9613AB" w:rsidR="00E1557B" w:rsidRPr="00351ADB" w:rsidRDefault="00351ADB" w:rsidP="00E1557B">
            <w:pPr>
              <w:tabs>
                <w:tab w:val="left" w:pos="450"/>
              </w:tabs>
              <w:jc w:val="center"/>
              <w:rPr>
                <w:rFonts w:ascii="Arial" w:hAnsi="Arial" w:cs="Arial"/>
                <w:sz w:val="18"/>
                <w:szCs w:val="22"/>
              </w:rPr>
            </w:pPr>
            <w:r w:rsidRPr="00351ADB">
              <w:rPr>
                <w:rFonts w:ascii="Arial" w:hAnsi="Arial" w:cs="Arial"/>
                <w:sz w:val="18"/>
                <w:szCs w:val="22"/>
              </w:rPr>
              <w:t>1.01</w:t>
            </w:r>
          </w:p>
        </w:tc>
        <w:tc>
          <w:tcPr>
            <w:tcW w:w="891" w:type="dxa"/>
            <w:tcBorders>
              <w:bottom w:val="single" w:sz="12" w:space="0" w:color="808080"/>
            </w:tcBorders>
          </w:tcPr>
          <w:p w14:paraId="28179548" w14:textId="7CCF55D7" w:rsidR="00E1557B" w:rsidRPr="00351ADB" w:rsidRDefault="00E1557B" w:rsidP="00E1557B">
            <w:pPr>
              <w:tabs>
                <w:tab w:val="left" w:pos="450"/>
              </w:tabs>
              <w:jc w:val="center"/>
              <w:rPr>
                <w:rFonts w:ascii="Arial" w:hAnsi="Arial" w:cs="Arial"/>
                <w:sz w:val="18"/>
                <w:szCs w:val="22"/>
              </w:rPr>
            </w:pPr>
            <w:r w:rsidRPr="00351ADB">
              <w:rPr>
                <w:rFonts w:ascii="Arial" w:hAnsi="Arial" w:cs="Arial"/>
                <w:sz w:val="18"/>
                <w:szCs w:val="22"/>
              </w:rPr>
              <w:t>0.</w:t>
            </w:r>
            <w:r w:rsidR="00351ADB" w:rsidRPr="00351ADB">
              <w:rPr>
                <w:rFonts w:ascii="Arial" w:hAnsi="Arial" w:cs="Arial"/>
                <w:sz w:val="18"/>
                <w:szCs w:val="22"/>
              </w:rPr>
              <w:t>52</w:t>
            </w:r>
          </w:p>
        </w:tc>
        <w:tc>
          <w:tcPr>
            <w:tcW w:w="891" w:type="dxa"/>
            <w:tcBorders>
              <w:bottom w:val="single" w:sz="12" w:space="0" w:color="808080"/>
            </w:tcBorders>
          </w:tcPr>
          <w:p w14:paraId="2BC6A168" w14:textId="4D28EAD2" w:rsidR="00E1557B" w:rsidRPr="00351ADB" w:rsidRDefault="00E1557B" w:rsidP="00E1557B">
            <w:pPr>
              <w:tabs>
                <w:tab w:val="left" w:pos="450"/>
              </w:tabs>
              <w:jc w:val="center"/>
              <w:rPr>
                <w:rFonts w:ascii="Arial" w:hAnsi="Arial" w:cs="Arial"/>
                <w:sz w:val="18"/>
                <w:szCs w:val="22"/>
              </w:rPr>
            </w:pPr>
            <w:r w:rsidRPr="00351ADB">
              <w:rPr>
                <w:rFonts w:ascii="Arial" w:hAnsi="Arial" w:cs="Arial"/>
                <w:sz w:val="18"/>
                <w:szCs w:val="22"/>
              </w:rPr>
              <w:t>0.</w:t>
            </w:r>
            <w:r w:rsidR="00351ADB" w:rsidRPr="00351ADB">
              <w:rPr>
                <w:rFonts w:ascii="Arial" w:hAnsi="Arial" w:cs="Arial"/>
                <w:sz w:val="18"/>
                <w:szCs w:val="22"/>
              </w:rPr>
              <w:t>37</w:t>
            </w:r>
          </w:p>
        </w:tc>
        <w:tc>
          <w:tcPr>
            <w:tcW w:w="996" w:type="dxa"/>
            <w:tcBorders>
              <w:bottom w:val="single" w:sz="12" w:space="0" w:color="808080"/>
            </w:tcBorders>
          </w:tcPr>
          <w:p w14:paraId="7E2AD9BC" w14:textId="04F2AFA2" w:rsidR="00E1557B" w:rsidRPr="00351ADB" w:rsidRDefault="00E1557B" w:rsidP="00E1557B">
            <w:pPr>
              <w:tabs>
                <w:tab w:val="left" w:pos="450"/>
              </w:tabs>
              <w:jc w:val="center"/>
              <w:rPr>
                <w:rFonts w:ascii="Arial" w:hAnsi="Arial" w:cs="Arial"/>
                <w:sz w:val="18"/>
                <w:szCs w:val="22"/>
              </w:rPr>
            </w:pPr>
            <w:r w:rsidRPr="00351ADB">
              <w:rPr>
                <w:rFonts w:ascii="Arial" w:hAnsi="Arial" w:cs="Arial"/>
                <w:sz w:val="18"/>
                <w:szCs w:val="22"/>
              </w:rPr>
              <w:t>0.</w:t>
            </w:r>
            <w:r w:rsidR="00351ADB" w:rsidRPr="00351ADB">
              <w:rPr>
                <w:rFonts w:ascii="Arial" w:hAnsi="Arial" w:cs="Arial"/>
                <w:sz w:val="18"/>
                <w:szCs w:val="22"/>
              </w:rPr>
              <w:t>21</w:t>
            </w:r>
          </w:p>
        </w:tc>
        <w:tc>
          <w:tcPr>
            <w:tcW w:w="996" w:type="dxa"/>
            <w:tcBorders>
              <w:bottom w:val="single" w:sz="12" w:space="0" w:color="808080"/>
            </w:tcBorders>
          </w:tcPr>
          <w:p w14:paraId="4CF00206" w14:textId="4BB56C0A" w:rsidR="00E1557B" w:rsidRPr="00351ADB" w:rsidRDefault="00E1557B" w:rsidP="00E1557B">
            <w:pPr>
              <w:tabs>
                <w:tab w:val="left" w:pos="450"/>
              </w:tabs>
              <w:jc w:val="center"/>
              <w:rPr>
                <w:rFonts w:ascii="Arial" w:hAnsi="Arial" w:cs="Arial"/>
                <w:sz w:val="18"/>
                <w:szCs w:val="22"/>
              </w:rPr>
            </w:pPr>
            <w:r w:rsidRPr="00351ADB">
              <w:rPr>
                <w:rFonts w:ascii="Arial" w:hAnsi="Arial" w:cs="Arial"/>
                <w:sz w:val="18"/>
                <w:szCs w:val="22"/>
              </w:rPr>
              <w:t>0.</w:t>
            </w:r>
            <w:r w:rsidR="00351ADB" w:rsidRPr="00351ADB">
              <w:rPr>
                <w:rFonts w:ascii="Arial" w:hAnsi="Arial" w:cs="Arial"/>
                <w:sz w:val="18"/>
                <w:szCs w:val="22"/>
              </w:rPr>
              <w:t>20</w:t>
            </w:r>
          </w:p>
        </w:tc>
        <w:tc>
          <w:tcPr>
            <w:tcW w:w="996" w:type="dxa"/>
            <w:tcBorders>
              <w:bottom w:val="single" w:sz="12" w:space="0" w:color="808080"/>
            </w:tcBorders>
          </w:tcPr>
          <w:p w14:paraId="2E8A7C6B" w14:textId="696284CE" w:rsidR="00E1557B" w:rsidRPr="00351ADB" w:rsidRDefault="00E1557B" w:rsidP="00E1557B">
            <w:pPr>
              <w:tabs>
                <w:tab w:val="left" w:pos="450"/>
              </w:tabs>
              <w:jc w:val="center"/>
              <w:rPr>
                <w:rFonts w:ascii="Arial" w:hAnsi="Arial" w:cs="Arial"/>
                <w:sz w:val="18"/>
                <w:szCs w:val="22"/>
              </w:rPr>
            </w:pPr>
            <w:r w:rsidRPr="00351ADB">
              <w:rPr>
                <w:rFonts w:ascii="Arial" w:hAnsi="Arial" w:cs="Arial"/>
                <w:sz w:val="18"/>
                <w:szCs w:val="22"/>
              </w:rPr>
              <w:t>0.</w:t>
            </w:r>
            <w:r w:rsidR="00351ADB" w:rsidRPr="00351ADB">
              <w:rPr>
                <w:rFonts w:ascii="Arial" w:hAnsi="Arial" w:cs="Arial"/>
                <w:sz w:val="18"/>
                <w:szCs w:val="22"/>
              </w:rPr>
              <w:t>20</w:t>
            </w:r>
          </w:p>
        </w:tc>
        <w:tc>
          <w:tcPr>
            <w:tcW w:w="996" w:type="dxa"/>
            <w:tcBorders>
              <w:bottom w:val="single" w:sz="12" w:space="0" w:color="808080"/>
            </w:tcBorders>
          </w:tcPr>
          <w:p w14:paraId="11D3DF5A" w14:textId="11585749" w:rsidR="00E1557B" w:rsidRPr="00351ADB" w:rsidRDefault="00E1557B" w:rsidP="00E1557B">
            <w:pPr>
              <w:tabs>
                <w:tab w:val="left" w:pos="450"/>
              </w:tabs>
              <w:jc w:val="center"/>
              <w:rPr>
                <w:rFonts w:ascii="Arial" w:hAnsi="Arial" w:cs="Arial"/>
                <w:sz w:val="18"/>
                <w:szCs w:val="22"/>
              </w:rPr>
            </w:pPr>
            <w:r w:rsidRPr="00351ADB">
              <w:rPr>
                <w:rFonts w:ascii="Arial" w:hAnsi="Arial" w:cs="Arial"/>
                <w:sz w:val="18"/>
                <w:szCs w:val="22"/>
              </w:rPr>
              <w:t>0.</w:t>
            </w:r>
            <w:r w:rsidR="00351ADB" w:rsidRPr="00351ADB">
              <w:rPr>
                <w:rFonts w:ascii="Arial" w:hAnsi="Arial" w:cs="Arial"/>
                <w:sz w:val="18"/>
                <w:szCs w:val="22"/>
              </w:rPr>
              <w:t>35</w:t>
            </w:r>
          </w:p>
        </w:tc>
      </w:tr>
    </w:tbl>
    <w:p w14:paraId="09CCF6CE" w14:textId="77777777" w:rsidR="003F445F" w:rsidRPr="00DF7AA1" w:rsidRDefault="003F445F" w:rsidP="00351ADB">
      <w:pPr>
        <w:rPr>
          <w:rFonts w:ascii="Arial" w:hAnsi="Arial" w:cs="Arial"/>
          <w:color w:val="EE0000"/>
          <w:sz w:val="18"/>
          <w:szCs w:val="18"/>
        </w:rPr>
      </w:pPr>
    </w:p>
    <w:p w14:paraId="17250585" w14:textId="77777777" w:rsidR="008B78CC" w:rsidRPr="0061262D" w:rsidRDefault="008B78CC" w:rsidP="008B78CC">
      <w:pPr>
        <w:rPr>
          <w:rFonts w:ascii="Arial" w:hAnsi="Arial" w:cs="Arial"/>
          <w:sz w:val="18"/>
          <w:szCs w:val="18"/>
        </w:rPr>
      </w:pPr>
    </w:p>
    <w:p w14:paraId="02517A24" w14:textId="77777777" w:rsidR="008B78CC" w:rsidRPr="0061262D" w:rsidRDefault="0058354F" w:rsidP="008B78CC">
      <w:pPr>
        <w:numPr>
          <w:ilvl w:val="1"/>
          <w:numId w:val="1"/>
        </w:numPr>
        <w:tabs>
          <w:tab w:val="left" w:pos="720"/>
        </w:tabs>
        <w:rPr>
          <w:rFonts w:ascii="Arial" w:hAnsi="Arial" w:cs="Arial"/>
          <w:sz w:val="18"/>
          <w:szCs w:val="18"/>
        </w:rPr>
      </w:pPr>
      <w:r w:rsidRPr="0061262D">
        <w:rPr>
          <w:rFonts w:ascii="Arial" w:hAnsi="Arial" w:cs="Arial"/>
          <w:sz w:val="18"/>
          <w:szCs w:val="18"/>
        </w:rPr>
        <w:t>SUBMITTALS</w:t>
      </w:r>
    </w:p>
    <w:p w14:paraId="0AC75ABF" w14:textId="77777777" w:rsidR="0058354F" w:rsidRPr="0061262D" w:rsidRDefault="0058354F" w:rsidP="0058354F">
      <w:pPr>
        <w:rPr>
          <w:rFonts w:ascii="Arial" w:hAnsi="Arial" w:cs="Arial"/>
          <w:sz w:val="18"/>
          <w:szCs w:val="18"/>
        </w:rPr>
      </w:pPr>
    </w:p>
    <w:p w14:paraId="1CF1168D" w14:textId="4B62D14A" w:rsidR="00745D72" w:rsidRPr="0061262D" w:rsidRDefault="00745D72" w:rsidP="00745D72">
      <w:pPr>
        <w:numPr>
          <w:ilvl w:val="0"/>
          <w:numId w:val="11"/>
        </w:numPr>
        <w:rPr>
          <w:rFonts w:ascii="Arial" w:hAnsi="Arial" w:cs="Arial"/>
          <w:sz w:val="18"/>
          <w:szCs w:val="18"/>
        </w:rPr>
      </w:pPr>
      <w:r w:rsidRPr="0061262D">
        <w:rPr>
          <w:rFonts w:ascii="Arial" w:hAnsi="Arial" w:cs="Arial"/>
          <w:sz w:val="18"/>
          <w:szCs w:val="18"/>
        </w:rPr>
        <w:t>Product Data: Submit manufacturers’ technical data</w:t>
      </w:r>
      <w:r w:rsidR="00351ADB">
        <w:rPr>
          <w:rFonts w:ascii="Arial" w:hAnsi="Arial" w:cs="Arial"/>
          <w:sz w:val="18"/>
          <w:szCs w:val="18"/>
        </w:rPr>
        <w:t>, including basic system description, options,</w:t>
      </w:r>
      <w:r w:rsidRPr="0061262D">
        <w:rPr>
          <w:rFonts w:ascii="Arial" w:hAnsi="Arial" w:cs="Arial"/>
          <w:sz w:val="18"/>
          <w:szCs w:val="18"/>
        </w:rPr>
        <w:t xml:space="preserve"> and component sizes.  Identify all applicable features and options. Cross out any inapplicable features or options.</w:t>
      </w:r>
    </w:p>
    <w:p w14:paraId="67FADC6D" w14:textId="34F02165" w:rsidR="00745D72" w:rsidRPr="0061262D" w:rsidRDefault="00745D72" w:rsidP="00745D72">
      <w:pPr>
        <w:numPr>
          <w:ilvl w:val="0"/>
          <w:numId w:val="11"/>
        </w:numPr>
        <w:tabs>
          <w:tab w:val="left" w:pos="1260"/>
        </w:tabs>
        <w:rPr>
          <w:rFonts w:ascii="Arial" w:hAnsi="Arial" w:cs="Arial"/>
          <w:sz w:val="18"/>
          <w:szCs w:val="18"/>
        </w:rPr>
      </w:pPr>
      <w:r w:rsidRPr="0061262D">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w:t>
      </w:r>
      <w:r w:rsidR="00351ADB">
        <w:rPr>
          <w:rFonts w:ascii="Arial" w:hAnsi="Arial" w:cs="Arial"/>
          <w:sz w:val="18"/>
          <w:szCs w:val="18"/>
        </w:rPr>
        <w:t xml:space="preserve">a </w:t>
      </w:r>
      <w:r w:rsidRPr="0061262D">
        <w:rPr>
          <w:rFonts w:ascii="Arial" w:hAnsi="Arial" w:cs="Arial"/>
          <w:sz w:val="18"/>
          <w:szCs w:val="18"/>
        </w:rPr>
        <w:t xml:space="preserve">schedule of all quantities and finishes. </w:t>
      </w:r>
      <w:r w:rsidR="002E098D" w:rsidRPr="0061262D">
        <w:rPr>
          <w:rFonts w:ascii="Arial" w:hAnsi="Arial" w:cs="Arial"/>
          <w:sz w:val="18"/>
          <w:szCs w:val="18"/>
        </w:rPr>
        <w:t>Field-verify site conditions with dimensions shown on shop drawings.</w:t>
      </w:r>
    </w:p>
    <w:p w14:paraId="1DE741EA" w14:textId="77777777" w:rsidR="00745D72" w:rsidRPr="0061262D" w:rsidRDefault="00745D72" w:rsidP="00745D72">
      <w:pPr>
        <w:numPr>
          <w:ilvl w:val="0"/>
          <w:numId w:val="11"/>
        </w:numPr>
        <w:tabs>
          <w:tab w:val="left" w:pos="1260"/>
        </w:tabs>
        <w:rPr>
          <w:rFonts w:ascii="Arial" w:hAnsi="Arial" w:cs="Arial"/>
          <w:sz w:val="18"/>
          <w:szCs w:val="18"/>
        </w:rPr>
      </w:pPr>
      <w:r w:rsidRPr="0061262D">
        <w:rPr>
          <w:rFonts w:ascii="Arial" w:hAnsi="Arial" w:cs="Arial"/>
          <w:sz w:val="18"/>
          <w:szCs w:val="18"/>
        </w:rPr>
        <w:t>Samples: sample of specified panel and finish.</w:t>
      </w:r>
    </w:p>
    <w:p w14:paraId="4BD876FD" w14:textId="77777777" w:rsidR="00745D72" w:rsidRPr="0061262D" w:rsidRDefault="00745D72" w:rsidP="00745D72">
      <w:pPr>
        <w:numPr>
          <w:ilvl w:val="0"/>
          <w:numId w:val="11"/>
        </w:numPr>
        <w:tabs>
          <w:tab w:val="left" w:pos="1260"/>
        </w:tabs>
        <w:rPr>
          <w:rFonts w:ascii="Arial" w:hAnsi="Arial" w:cs="Arial"/>
          <w:sz w:val="18"/>
          <w:szCs w:val="18"/>
        </w:rPr>
      </w:pPr>
      <w:r w:rsidRPr="0061262D">
        <w:rPr>
          <w:rFonts w:ascii="Arial" w:hAnsi="Arial" w:cs="Arial"/>
          <w:sz w:val="18"/>
          <w:szCs w:val="18"/>
        </w:rPr>
        <w:t>Certifications: Manufacturers’ certifications that products comply with specified requirements, including laboratory reports showing compliance with specified tests and standards.</w:t>
      </w:r>
    </w:p>
    <w:p w14:paraId="4A599E9A" w14:textId="77777777" w:rsidR="0058354F" w:rsidRPr="0061262D" w:rsidRDefault="0058354F" w:rsidP="0058354F">
      <w:pPr>
        <w:rPr>
          <w:rFonts w:ascii="Arial" w:hAnsi="Arial" w:cs="Arial"/>
          <w:sz w:val="18"/>
          <w:szCs w:val="18"/>
        </w:rPr>
      </w:pPr>
    </w:p>
    <w:p w14:paraId="6B2659DA" w14:textId="77777777" w:rsidR="00127DE3" w:rsidRPr="0061262D" w:rsidRDefault="00127DE3" w:rsidP="00127DE3">
      <w:pPr>
        <w:numPr>
          <w:ilvl w:val="1"/>
          <w:numId w:val="1"/>
        </w:numPr>
        <w:tabs>
          <w:tab w:val="left" w:pos="720"/>
        </w:tabs>
        <w:rPr>
          <w:rFonts w:ascii="Arial" w:hAnsi="Arial" w:cs="Arial"/>
          <w:sz w:val="18"/>
          <w:szCs w:val="18"/>
        </w:rPr>
      </w:pPr>
      <w:r w:rsidRPr="0061262D">
        <w:rPr>
          <w:rFonts w:ascii="Arial" w:hAnsi="Arial" w:cs="Arial"/>
          <w:sz w:val="18"/>
          <w:szCs w:val="18"/>
        </w:rPr>
        <w:t>QUALITY ASSURANCE</w:t>
      </w:r>
    </w:p>
    <w:p w14:paraId="3951ED37" w14:textId="77777777" w:rsidR="00127DE3" w:rsidRPr="0061262D" w:rsidRDefault="00127DE3" w:rsidP="00127DE3">
      <w:pPr>
        <w:rPr>
          <w:rFonts w:ascii="Arial" w:hAnsi="Arial" w:cs="Arial"/>
          <w:sz w:val="18"/>
          <w:szCs w:val="18"/>
        </w:rPr>
      </w:pPr>
    </w:p>
    <w:p w14:paraId="17063BE9" w14:textId="3097BE72" w:rsidR="00745D72" w:rsidRPr="0061262D" w:rsidRDefault="00127DE3" w:rsidP="00127DE3">
      <w:pPr>
        <w:numPr>
          <w:ilvl w:val="0"/>
          <w:numId w:val="12"/>
        </w:numPr>
        <w:tabs>
          <w:tab w:val="left" w:pos="1260"/>
        </w:tabs>
        <w:rPr>
          <w:rFonts w:ascii="Arial" w:hAnsi="Arial" w:cs="Arial"/>
          <w:sz w:val="18"/>
          <w:szCs w:val="18"/>
        </w:rPr>
      </w:pPr>
      <w:r w:rsidRPr="0061262D">
        <w:rPr>
          <w:rFonts w:ascii="Arial" w:hAnsi="Arial" w:cs="Arial"/>
          <w:sz w:val="18"/>
          <w:szCs w:val="18"/>
        </w:rPr>
        <w:t xml:space="preserve">Flame Spread / Smoke Developed Characteristics: </w:t>
      </w:r>
      <w:r w:rsidR="00BA11F8">
        <w:rPr>
          <w:rFonts w:ascii="Arial" w:hAnsi="Arial" w:cs="Arial"/>
          <w:sz w:val="18"/>
          <w:szCs w:val="18"/>
        </w:rPr>
        <w:t>Component t</w:t>
      </w:r>
      <w:r w:rsidRPr="0061262D">
        <w:rPr>
          <w:rFonts w:ascii="Arial" w:hAnsi="Arial" w:cs="Arial"/>
          <w:sz w:val="18"/>
          <w:szCs w:val="18"/>
        </w:rPr>
        <w:t xml:space="preserve">ested by independent, accredited NVLAP facility according to ASTM E 84 and NFPA 255. </w:t>
      </w:r>
    </w:p>
    <w:p w14:paraId="653526D2" w14:textId="7B2DFFF0" w:rsidR="00745D72" w:rsidRPr="0061262D" w:rsidRDefault="00127DE3" w:rsidP="00745D72">
      <w:pPr>
        <w:numPr>
          <w:ilvl w:val="1"/>
          <w:numId w:val="12"/>
        </w:numPr>
        <w:tabs>
          <w:tab w:val="left" w:pos="1260"/>
        </w:tabs>
        <w:rPr>
          <w:rFonts w:ascii="Arial" w:hAnsi="Arial" w:cs="Arial"/>
          <w:sz w:val="18"/>
          <w:szCs w:val="18"/>
        </w:rPr>
      </w:pPr>
      <w:r w:rsidRPr="0061262D">
        <w:rPr>
          <w:rFonts w:ascii="Arial" w:hAnsi="Arial" w:cs="Arial"/>
          <w:sz w:val="18"/>
          <w:szCs w:val="18"/>
        </w:rPr>
        <w:t>Flame Spread Rating: 25 (maximum)</w:t>
      </w:r>
    </w:p>
    <w:p w14:paraId="431F2393" w14:textId="77777777" w:rsidR="00127DE3" w:rsidRPr="0061262D" w:rsidRDefault="00127DE3" w:rsidP="00745D72">
      <w:pPr>
        <w:numPr>
          <w:ilvl w:val="1"/>
          <w:numId w:val="12"/>
        </w:numPr>
        <w:tabs>
          <w:tab w:val="left" w:pos="1260"/>
        </w:tabs>
        <w:rPr>
          <w:rFonts w:ascii="Arial" w:hAnsi="Arial" w:cs="Arial"/>
          <w:sz w:val="18"/>
          <w:szCs w:val="18"/>
        </w:rPr>
      </w:pPr>
      <w:r w:rsidRPr="0061262D">
        <w:rPr>
          <w:rFonts w:ascii="Arial" w:hAnsi="Arial" w:cs="Arial"/>
          <w:sz w:val="18"/>
          <w:szCs w:val="18"/>
        </w:rPr>
        <w:t>Smoke Developed: 450 (maximum)</w:t>
      </w:r>
    </w:p>
    <w:p w14:paraId="1CA49DB7" w14:textId="77777777" w:rsidR="0058354F" w:rsidRPr="0061262D" w:rsidRDefault="0058354F" w:rsidP="0058354F">
      <w:pPr>
        <w:rPr>
          <w:rFonts w:ascii="Arial" w:hAnsi="Arial" w:cs="Arial"/>
          <w:sz w:val="18"/>
          <w:szCs w:val="18"/>
        </w:rPr>
      </w:pPr>
    </w:p>
    <w:p w14:paraId="72432AC0" w14:textId="207547FD" w:rsidR="0058354F" w:rsidRPr="0061262D" w:rsidRDefault="0058354F" w:rsidP="008B78CC">
      <w:pPr>
        <w:numPr>
          <w:ilvl w:val="1"/>
          <w:numId w:val="1"/>
        </w:numPr>
        <w:tabs>
          <w:tab w:val="left" w:pos="720"/>
        </w:tabs>
        <w:rPr>
          <w:rFonts w:ascii="Arial" w:hAnsi="Arial" w:cs="Arial"/>
          <w:sz w:val="18"/>
          <w:szCs w:val="18"/>
        </w:rPr>
      </w:pPr>
      <w:r w:rsidRPr="0061262D">
        <w:rPr>
          <w:rFonts w:ascii="Arial" w:hAnsi="Arial" w:cs="Arial"/>
          <w:sz w:val="18"/>
          <w:szCs w:val="18"/>
        </w:rPr>
        <w:t>DELIVERY</w:t>
      </w:r>
      <w:r w:rsidR="00351ADB">
        <w:rPr>
          <w:rFonts w:ascii="Arial" w:hAnsi="Arial" w:cs="Arial"/>
          <w:sz w:val="18"/>
          <w:szCs w:val="18"/>
        </w:rPr>
        <w:t>,</w:t>
      </w:r>
      <w:r w:rsidRPr="0061262D">
        <w:rPr>
          <w:rFonts w:ascii="Arial" w:hAnsi="Arial" w:cs="Arial"/>
          <w:sz w:val="18"/>
          <w:szCs w:val="18"/>
        </w:rPr>
        <w:t xml:space="preserve"> STORAGE AND HANDLING</w:t>
      </w:r>
    </w:p>
    <w:p w14:paraId="15CC0D93" w14:textId="77777777" w:rsidR="0058354F" w:rsidRPr="0061262D" w:rsidRDefault="0058354F" w:rsidP="0058354F">
      <w:pPr>
        <w:rPr>
          <w:rFonts w:ascii="Arial" w:hAnsi="Arial" w:cs="Arial"/>
          <w:sz w:val="18"/>
          <w:szCs w:val="18"/>
        </w:rPr>
      </w:pPr>
    </w:p>
    <w:p w14:paraId="503183C3" w14:textId="7B3DF0E9" w:rsidR="0058354F" w:rsidRPr="0061262D" w:rsidRDefault="0058354F" w:rsidP="0058354F">
      <w:pPr>
        <w:numPr>
          <w:ilvl w:val="0"/>
          <w:numId w:val="13"/>
        </w:numPr>
        <w:tabs>
          <w:tab w:val="left" w:pos="1260"/>
        </w:tabs>
        <w:rPr>
          <w:rFonts w:ascii="Arial" w:hAnsi="Arial" w:cs="Arial"/>
          <w:sz w:val="18"/>
          <w:szCs w:val="18"/>
        </w:rPr>
      </w:pPr>
      <w:r w:rsidRPr="0061262D">
        <w:rPr>
          <w:rFonts w:ascii="Arial" w:hAnsi="Arial" w:cs="Arial"/>
          <w:sz w:val="18"/>
          <w:szCs w:val="18"/>
        </w:rPr>
        <w:t>Packing, Shipping, Handling</w:t>
      </w:r>
      <w:r w:rsidR="00351ADB">
        <w:rPr>
          <w:rFonts w:ascii="Arial" w:hAnsi="Arial" w:cs="Arial"/>
          <w:sz w:val="18"/>
          <w:szCs w:val="18"/>
        </w:rPr>
        <w:t>,</w:t>
      </w:r>
      <w:r w:rsidRPr="0061262D">
        <w:rPr>
          <w:rFonts w:ascii="Arial" w:hAnsi="Arial" w:cs="Arial"/>
          <w:sz w:val="18"/>
          <w:szCs w:val="18"/>
        </w:rPr>
        <w:t xml:space="preserve"> and Unloading</w:t>
      </w:r>
      <w:r w:rsidR="00E83A8C" w:rsidRPr="0061262D">
        <w:rPr>
          <w:rFonts w:ascii="Arial" w:hAnsi="Arial" w:cs="Arial"/>
          <w:sz w:val="18"/>
          <w:szCs w:val="18"/>
        </w:rPr>
        <w:t xml:space="preserve">: Deliver </w:t>
      </w:r>
      <w:r w:rsidR="00570FBD" w:rsidRPr="0061262D">
        <w:rPr>
          <w:rFonts w:ascii="Arial" w:hAnsi="Arial" w:cs="Arial"/>
          <w:sz w:val="18"/>
          <w:szCs w:val="18"/>
        </w:rPr>
        <w:t>Diffuser</w:t>
      </w:r>
      <w:r w:rsidR="00E83A8C" w:rsidRPr="0061262D">
        <w:rPr>
          <w:rFonts w:ascii="Arial" w:hAnsi="Arial" w:cs="Arial"/>
          <w:sz w:val="18"/>
          <w:szCs w:val="18"/>
        </w:rPr>
        <w:t xml:space="preserve">s to the project site in the manufacturer’s original, unopened packaging. </w:t>
      </w:r>
      <w:r w:rsidR="00570FBD" w:rsidRPr="0061262D">
        <w:rPr>
          <w:rFonts w:ascii="Arial" w:hAnsi="Arial" w:cs="Arial"/>
          <w:sz w:val="18"/>
          <w:szCs w:val="18"/>
        </w:rPr>
        <w:t>Diffuser</w:t>
      </w:r>
      <w:r w:rsidR="00E83A8C" w:rsidRPr="0061262D">
        <w:rPr>
          <w:rFonts w:ascii="Arial" w:hAnsi="Arial" w:cs="Arial"/>
          <w:sz w:val="18"/>
          <w:szCs w:val="18"/>
        </w:rPr>
        <w:t>s are fragile and must be removed from pa</w:t>
      </w:r>
      <w:r w:rsidR="00082915" w:rsidRPr="0061262D">
        <w:rPr>
          <w:rFonts w:ascii="Arial" w:hAnsi="Arial" w:cs="Arial"/>
          <w:sz w:val="18"/>
          <w:szCs w:val="18"/>
        </w:rPr>
        <w:t>ckaging and handled with care.</w:t>
      </w:r>
    </w:p>
    <w:p w14:paraId="1698B4FF" w14:textId="77777777" w:rsidR="0058354F" w:rsidRPr="0061262D" w:rsidRDefault="0058354F" w:rsidP="0058354F">
      <w:pPr>
        <w:numPr>
          <w:ilvl w:val="0"/>
          <w:numId w:val="13"/>
        </w:numPr>
        <w:tabs>
          <w:tab w:val="left" w:pos="1260"/>
        </w:tabs>
        <w:rPr>
          <w:rFonts w:ascii="Arial" w:hAnsi="Arial" w:cs="Arial"/>
          <w:sz w:val="18"/>
          <w:szCs w:val="18"/>
        </w:rPr>
      </w:pPr>
      <w:r w:rsidRPr="0061262D">
        <w:rPr>
          <w:rFonts w:ascii="Arial" w:hAnsi="Arial" w:cs="Arial"/>
          <w:sz w:val="18"/>
          <w:szCs w:val="18"/>
        </w:rPr>
        <w:t>Acceptance at Site</w:t>
      </w:r>
      <w:r w:rsidR="00BC1405" w:rsidRPr="0061262D">
        <w:rPr>
          <w:rFonts w:ascii="Arial" w:hAnsi="Arial" w:cs="Arial"/>
          <w:sz w:val="18"/>
          <w:szCs w:val="18"/>
        </w:rPr>
        <w:t>: Installation constitutes complete acceptance.</w:t>
      </w:r>
    </w:p>
    <w:p w14:paraId="7B64565A" w14:textId="125016F4" w:rsidR="0058354F" w:rsidRPr="0061262D" w:rsidRDefault="0058354F" w:rsidP="0058354F">
      <w:pPr>
        <w:numPr>
          <w:ilvl w:val="0"/>
          <w:numId w:val="13"/>
        </w:numPr>
        <w:tabs>
          <w:tab w:val="left" w:pos="1260"/>
        </w:tabs>
        <w:rPr>
          <w:rFonts w:ascii="Arial" w:hAnsi="Arial" w:cs="Arial"/>
          <w:sz w:val="18"/>
          <w:szCs w:val="18"/>
        </w:rPr>
      </w:pPr>
      <w:r w:rsidRPr="0061262D">
        <w:rPr>
          <w:rFonts w:ascii="Arial" w:hAnsi="Arial" w:cs="Arial"/>
          <w:sz w:val="18"/>
          <w:szCs w:val="18"/>
        </w:rPr>
        <w:t>Storage and Protection</w:t>
      </w:r>
      <w:r w:rsidR="00307E21" w:rsidRPr="0061262D">
        <w:rPr>
          <w:rFonts w:ascii="Arial" w:hAnsi="Arial" w:cs="Arial"/>
          <w:sz w:val="18"/>
          <w:szCs w:val="18"/>
        </w:rPr>
        <w:t xml:space="preserve">: Protect stored units from water and extreme moisture. Store units flat on </w:t>
      </w:r>
      <w:r w:rsidR="00351ADB">
        <w:rPr>
          <w:rFonts w:ascii="Arial" w:hAnsi="Arial" w:cs="Arial"/>
          <w:sz w:val="18"/>
          <w:szCs w:val="18"/>
        </w:rPr>
        <w:t xml:space="preserve">a </w:t>
      </w:r>
      <w:r w:rsidR="00307E21" w:rsidRPr="0061262D">
        <w:rPr>
          <w:rFonts w:ascii="Arial" w:hAnsi="Arial" w:cs="Arial"/>
          <w:sz w:val="18"/>
          <w:szCs w:val="18"/>
        </w:rPr>
        <w:t>clean, level, dry surface.</w:t>
      </w:r>
    </w:p>
    <w:p w14:paraId="5351B1FB" w14:textId="77777777" w:rsidR="00307E21" w:rsidRPr="0061262D" w:rsidRDefault="00307E21" w:rsidP="00307E21">
      <w:pPr>
        <w:numPr>
          <w:ilvl w:val="0"/>
          <w:numId w:val="13"/>
        </w:numPr>
        <w:tabs>
          <w:tab w:val="left" w:pos="1260"/>
        </w:tabs>
        <w:rPr>
          <w:rFonts w:ascii="Arial" w:hAnsi="Arial" w:cs="Arial"/>
          <w:sz w:val="18"/>
          <w:szCs w:val="18"/>
        </w:rPr>
      </w:pPr>
      <w:r w:rsidRPr="0061262D">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025CA9F" w14:textId="77777777" w:rsidR="0058354F" w:rsidRPr="0061262D" w:rsidRDefault="0058354F" w:rsidP="0058354F">
      <w:pPr>
        <w:rPr>
          <w:rFonts w:ascii="Arial" w:hAnsi="Arial" w:cs="Arial"/>
          <w:sz w:val="18"/>
          <w:szCs w:val="18"/>
        </w:rPr>
      </w:pPr>
    </w:p>
    <w:p w14:paraId="44DAE079" w14:textId="77777777" w:rsidR="00143BFF" w:rsidRPr="0061262D" w:rsidRDefault="00143BFF" w:rsidP="00143BFF">
      <w:pPr>
        <w:numPr>
          <w:ilvl w:val="1"/>
          <w:numId w:val="1"/>
        </w:numPr>
        <w:tabs>
          <w:tab w:val="left" w:pos="720"/>
        </w:tabs>
        <w:rPr>
          <w:rFonts w:ascii="Arial" w:hAnsi="Arial" w:cs="Arial"/>
          <w:sz w:val="18"/>
          <w:szCs w:val="18"/>
        </w:rPr>
      </w:pPr>
      <w:r w:rsidRPr="0061262D">
        <w:rPr>
          <w:rFonts w:ascii="Arial" w:hAnsi="Arial" w:cs="Arial"/>
          <w:sz w:val="18"/>
          <w:szCs w:val="18"/>
        </w:rPr>
        <w:t>PROJECT CONDITIONS</w:t>
      </w:r>
    </w:p>
    <w:p w14:paraId="1BE249F8" w14:textId="77777777" w:rsidR="00143BFF" w:rsidRPr="0061262D" w:rsidRDefault="00143BFF" w:rsidP="00143BFF">
      <w:pPr>
        <w:rPr>
          <w:rFonts w:ascii="Arial" w:hAnsi="Arial" w:cs="Arial"/>
          <w:sz w:val="18"/>
          <w:szCs w:val="18"/>
        </w:rPr>
      </w:pPr>
    </w:p>
    <w:p w14:paraId="533C5FF2" w14:textId="77777777" w:rsidR="00143BFF" w:rsidRPr="0061262D" w:rsidRDefault="00143BFF" w:rsidP="00143BFF">
      <w:pPr>
        <w:numPr>
          <w:ilvl w:val="0"/>
          <w:numId w:val="14"/>
        </w:numPr>
        <w:rPr>
          <w:rFonts w:ascii="Arial" w:hAnsi="Arial" w:cs="Arial"/>
          <w:sz w:val="18"/>
          <w:szCs w:val="18"/>
        </w:rPr>
      </w:pPr>
      <w:r w:rsidRPr="0061262D">
        <w:rPr>
          <w:rFonts w:ascii="Arial" w:hAnsi="Arial" w:cs="Arial"/>
          <w:sz w:val="18"/>
          <w:szCs w:val="18"/>
        </w:rPr>
        <w:t xml:space="preserve">Project Environmental Requirements: Installation area shall be enclosed, protected from weather </w:t>
      </w:r>
      <w:proofErr w:type="gramStart"/>
      <w:r w:rsidRPr="0061262D">
        <w:rPr>
          <w:rFonts w:ascii="Arial" w:hAnsi="Arial" w:cs="Arial"/>
          <w:sz w:val="18"/>
          <w:szCs w:val="18"/>
        </w:rPr>
        <w:t>and be</w:t>
      </w:r>
      <w:proofErr w:type="gramEnd"/>
      <w:r w:rsidRPr="0061262D">
        <w:rPr>
          <w:rFonts w:ascii="Arial" w:hAnsi="Arial" w:cs="Arial"/>
          <w:sz w:val="18"/>
          <w:szCs w:val="18"/>
        </w:rPr>
        <w:t xml:space="preserve"> temperature and humidity controlled prior to unpacking and installing </w:t>
      </w:r>
      <w:r w:rsidR="00570FBD" w:rsidRPr="0061262D">
        <w:rPr>
          <w:rFonts w:ascii="Arial" w:hAnsi="Arial" w:cs="Arial"/>
          <w:sz w:val="18"/>
          <w:szCs w:val="18"/>
        </w:rPr>
        <w:t>Diffuser</w:t>
      </w:r>
      <w:r w:rsidRPr="0061262D">
        <w:rPr>
          <w:rFonts w:ascii="Arial" w:hAnsi="Arial" w:cs="Arial"/>
          <w:sz w:val="18"/>
          <w:szCs w:val="18"/>
        </w:rPr>
        <w:t xml:space="preserve">s. </w:t>
      </w:r>
    </w:p>
    <w:p w14:paraId="4E39B13D" w14:textId="77777777" w:rsidR="0098692E" w:rsidRPr="0061262D" w:rsidRDefault="0098692E" w:rsidP="0058354F">
      <w:pPr>
        <w:rPr>
          <w:rFonts w:ascii="Arial" w:hAnsi="Arial" w:cs="Arial"/>
          <w:sz w:val="18"/>
          <w:szCs w:val="18"/>
        </w:rPr>
      </w:pPr>
    </w:p>
    <w:p w14:paraId="16514156" w14:textId="77777777" w:rsidR="008020DE" w:rsidRPr="0061262D" w:rsidRDefault="008020DE" w:rsidP="008B78CC">
      <w:pPr>
        <w:numPr>
          <w:ilvl w:val="1"/>
          <w:numId w:val="1"/>
        </w:numPr>
        <w:tabs>
          <w:tab w:val="left" w:pos="720"/>
        </w:tabs>
        <w:rPr>
          <w:rFonts w:ascii="Arial" w:hAnsi="Arial" w:cs="Arial"/>
          <w:sz w:val="18"/>
          <w:szCs w:val="18"/>
        </w:rPr>
      </w:pPr>
      <w:r w:rsidRPr="0061262D">
        <w:rPr>
          <w:rFonts w:ascii="Arial" w:hAnsi="Arial" w:cs="Arial"/>
          <w:sz w:val="18"/>
          <w:szCs w:val="18"/>
        </w:rPr>
        <w:t>WARRANTY</w:t>
      </w:r>
    </w:p>
    <w:p w14:paraId="4644415B" w14:textId="77777777" w:rsidR="008020DE" w:rsidRPr="0061262D" w:rsidRDefault="008020DE" w:rsidP="008020DE">
      <w:pPr>
        <w:rPr>
          <w:rFonts w:ascii="Arial" w:hAnsi="Arial" w:cs="Arial"/>
          <w:sz w:val="18"/>
          <w:szCs w:val="18"/>
        </w:rPr>
      </w:pPr>
    </w:p>
    <w:p w14:paraId="438C13FA" w14:textId="0ABB50C6" w:rsidR="00506CC8" w:rsidRPr="0061262D" w:rsidRDefault="00506CC8" w:rsidP="00C408AD">
      <w:pPr>
        <w:pStyle w:val="BodyTextIndent"/>
        <w:numPr>
          <w:ilvl w:val="0"/>
          <w:numId w:val="21"/>
        </w:numPr>
        <w:rPr>
          <w:rFonts w:ascii="Arial" w:hAnsi="Arial" w:cs="Arial"/>
          <w:sz w:val="18"/>
          <w:szCs w:val="18"/>
        </w:rPr>
      </w:pPr>
      <w:r w:rsidRPr="0061262D">
        <w:rPr>
          <w:rFonts w:ascii="Arial" w:hAnsi="Arial" w:cs="Arial"/>
          <w:sz w:val="18"/>
          <w:szCs w:val="18"/>
        </w:rPr>
        <w:t xml:space="preserve">Submit to Owner or Owner’s Representative a written and dated warranty issued by the </w:t>
      </w:r>
      <w:r w:rsidR="00570FBD" w:rsidRPr="0061262D">
        <w:rPr>
          <w:rFonts w:ascii="Arial" w:hAnsi="Arial" w:cs="Arial"/>
          <w:sz w:val="18"/>
          <w:szCs w:val="18"/>
        </w:rPr>
        <w:t>Diffuser</w:t>
      </w:r>
      <w:r w:rsidRPr="0061262D">
        <w:rPr>
          <w:rFonts w:ascii="Arial" w:hAnsi="Arial" w:cs="Arial"/>
          <w:sz w:val="18"/>
          <w:szCs w:val="18"/>
        </w:rPr>
        <w:t xml:space="preserve"> manufacturer</w:t>
      </w:r>
      <w:r w:rsidR="00351ADB">
        <w:rPr>
          <w:rFonts w:ascii="Arial" w:hAnsi="Arial" w:cs="Arial"/>
          <w:sz w:val="18"/>
          <w:szCs w:val="18"/>
        </w:rPr>
        <w:t>,</w:t>
      </w:r>
      <w:r w:rsidRPr="0061262D">
        <w:rPr>
          <w:rFonts w:ascii="Arial" w:hAnsi="Arial" w:cs="Arial"/>
          <w:sz w:val="18"/>
          <w:szCs w:val="18"/>
        </w:rPr>
        <w:t xml:space="preserve"> warranting the </w:t>
      </w:r>
      <w:r w:rsidR="00570FBD" w:rsidRPr="0061262D">
        <w:rPr>
          <w:rFonts w:ascii="Arial" w:hAnsi="Arial" w:cs="Arial"/>
          <w:sz w:val="18"/>
          <w:szCs w:val="18"/>
        </w:rPr>
        <w:t>Diffuser</w:t>
      </w:r>
      <w:r w:rsidRPr="0061262D">
        <w:rPr>
          <w:rFonts w:ascii="Arial" w:hAnsi="Arial" w:cs="Arial"/>
          <w:sz w:val="18"/>
          <w:szCs w:val="18"/>
        </w:rPr>
        <w:t>s against defects in materials or manufacturing for a period of one (1) year from the date of delivery.</w:t>
      </w:r>
    </w:p>
    <w:p w14:paraId="6FE74871" w14:textId="392833CF" w:rsidR="008020DE" w:rsidRPr="0061262D" w:rsidRDefault="00506CC8" w:rsidP="00506CC8">
      <w:pPr>
        <w:pStyle w:val="BodyTextIndent"/>
        <w:numPr>
          <w:ilvl w:val="0"/>
          <w:numId w:val="21"/>
        </w:numPr>
        <w:rPr>
          <w:rFonts w:ascii="Arial" w:hAnsi="Arial" w:cs="Arial"/>
          <w:sz w:val="18"/>
          <w:szCs w:val="18"/>
        </w:rPr>
      </w:pPr>
      <w:r w:rsidRPr="0061262D">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w:t>
      </w:r>
      <w:r w:rsidR="00B82552">
        <w:rPr>
          <w:rFonts w:ascii="Arial" w:hAnsi="Arial" w:cs="Arial"/>
          <w:sz w:val="18"/>
          <w:szCs w:val="18"/>
        </w:rPr>
        <w:t>is</w:t>
      </w:r>
      <w:r w:rsidRPr="0061262D">
        <w:rPr>
          <w:rFonts w:ascii="Arial" w:hAnsi="Arial" w:cs="Arial"/>
          <w:sz w:val="18"/>
          <w:szCs w:val="18"/>
        </w:rPr>
        <w:t xml:space="preserve"> excluded from the manufacturer’s warranty. Damage caused by improper storage, handling, acclimatization, or installation is excluded from the warranty.</w:t>
      </w:r>
    </w:p>
    <w:p w14:paraId="16D3031A" w14:textId="77777777" w:rsidR="00127DE3" w:rsidRPr="0061262D" w:rsidRDefault="00127DE3" w:rsidP="00F00216">
      <w:pPr>
        <w:rPr>
          <w:rFonts w:ascii="Arial" w:hAnsi="Arial" w:cs="Arial"/>
          <w:sz w:val="18"/>
          <w:szCs w:val="18"/>
        </w:rPr>
      </w:pPr>
    </w:p>
    <w:p w14:paraId="382AAD39" w14:textId="77777777" w:rsidR="00E115FC" w:rsidRPr="0061262D" w:rsidRDefault="00E115FC" w:rsidP="00F00216">
      <w:pPr>
        <w:rPr>
          <w:rFonts w:ascii="Arial" w:hAnsi="Arial" w:cs="Arial"/>
          <w:b/>
          <w:sz w:val="18"/>
          <w:szCs w:val="18"/>
        </w:rPr>
      </w:pPr>
      <w:r w:rsidRPr="0061262D">
        <w:rPr>
          <w:rFonts w:ascii="Arial" w:hAnsi="Arial" w:cs="Arial"/>
          <w:b/>
          <w:sz w:val="18"/>
          <w:szCs w:val="18"/>
        </w:rPr>
        <w:t>PART 2 PRODUCTS</w:t>
      </w:r>
    </w:p>
    <w:p w14:paraId="58444710" w14:textId="77777777" w:rsidR="00E115FC" w:rsidRPr="0061262D" w:rsidRDefault="00E115FC" w:rsidP="00F00216">
      <w:pPr>
        <w:rPr>
          <w:rFonts w:ascii="Arial" w:hAnsi="Arial" w:cs="Arial"/>
          <w:sz w:val="18"/>
          <w:szCs w:val="18"/>
        </w:rPr>
      </w:pPr>
    </w:p>
    <w:p w14:paraId="4E67051B" w14:textId="77777777" w:rsidR="007F340D" w:rsidRPr="0061262D" w:rsidRDefault="007F340D" w:rsidP="007F340D">
      <w:pPr>
        <w:numPr>
          <w:ilvl w:val="1"/>
          <w:numId w:val="2"/>
        </w:numPr>
        <w:rPr>
          <w:rFonts w:ascii="Arial" w:hAnsi="Arial" w:cs="Arial"/>
          <w:sz w:val="18"/>
          <w:szCs w:val="18"/>
        </w:rPr>
      </w:pPr>
      <w:r w:rsidRPr="0061262D">
        <w:rPr>
          <w:rFonts w:ascii="Arial" w:hAnsi="Arial" w:cs="Arial"/>
          <w:sz w:val="18"/>
          <w:szCs w:val="18"/>
        </w:rPr>
        <w:t>MANUFACTURERS</w:t>
      </w:r>
    </w:p>
    <w:p w14:paraId="613BC3E9" w14:textId="77777777" w:rsidR="007F340D" w:rsidRPr="0061262D" w:rsidRDefault="007F340D" w:rsidP="007F340D">
      <w:pPr>
        <w:rPr>
          <w:rFonts w:ascii="Arial" w:hAnsi="Arial" w:cs="Arial"/>
          <w:sz w:val="18"/>
          <w:szCs w:val="18"/>
        </w:rPr>
      </w:pPr>
    </w:p>
    <w:p w14:paraId="4CD79916" w14:textId="77777777" w:rsidR="0044457F" w:rsidRPr="0061262D" w:rsidRDefault="0044457F" w:rsidP="0044457F">
      <w:pPr>
        <w:tabs>
          <w:tab w:val="left" w:pos="1260"/>
        </w:tabs>
        <w:ind w:left="1260" w:hanging="540"/>
        <w:rPr>
          <w:rFonts w:ascii="Arial" w:hAnsi="Arial" w:cs="Arial"/>
          <w:sz w:val="18"/>
          <w:szCs w:val="18"/>
        </w:rPr>
      </w:pPr>
      <w:r w:rsidRPr="0061262D">
        <w:rPr>
          <w:rFonts w:ascii="Arial" w:hAnsi="Arial" w:cs="Arial"/>
          <w:sz w:val="18"/>
          <w:szCs w:val="18"/>
        </w:rPr>
        <w:t>A.</w:t>
      </w:r>
      <w:r w:rsidRPr="0061262D">
        <w:rPr>
          <w:rFonts w:ascii="Arial" w:hAnsi="Arial" w:cs="Arial"/>
          <w:sz w:val="18"/>
          <w:szCs w:val="18"/>
        </w:rPr>
        <w:tab/>
        <w:t xml:space="preserve">RPG </w:t>
      </w:r>
      <w:r w:rsidR="0000115D" w:rsidRPr="0061262D">
        <w:rPr>
          <w:rFonts w:ascii="Arial" w:hAnsi="Arial" w:cs="Arial"/>
          <w:sz w:val="18"/>
          <w:szCs w:val="18"/>
        </w:rPr>
        <w:t>Acoustical</w:t>
      </w:r>
      <w:r w:rsidRPr="0061262D">
        <w:rPr>
          <w:rFonts w:ascii="Arial" w:hAnsi="Arial" w:cs="Arial"/>
          <w:sz w:val="18"/>
          <w:szCs w:val="18"/>
        </w:rPr>
        <w:t xml:space="preserve"> Systems, </w:t>
      </w:r>
      <w:r w:rsidR="0000115D" w:rsidRPr="0061262D">
        <w:rPr>
          <w:rFonts w:ascii="Arial" w:hAnsi="Arial" w:cs="Arial"/>
          <w:sz w:val="18"/>
          <w:szCs w:val="18"/>
        </w:rPr>
        <w:t>LLC</w:t>
      </w:r>
      <w:r w:rsidRPr="0061262D">
        <w:rPr>
          <w:rFonts w:ascii="Arial" w:hAnsi="Arial" w:cs="Arial"/>
          <w:sz w:val="18"/>
          <w:szCs w:val="18"/>
        </w:rPr>
        <w:t xml:space="preserve">, </w:t>
      </w:r>
      <w:r w:rsidR="0000115D" w:rsidRPr="0061262D">
        <w:rPr>
          <w:rFonts w:ascii="Arial" w:hAnsi="Arial" w:cs="Arial"/>
          <w:sz w:val="18"/>
          <w:szCs w:val="18"/>
        </w:rPr>
        <w:t>99 South St</w:t>
      </w:r>
      <w:r w:rsidRPr="0061262D">
        <w:rPr>
          <w:rFonts w:ascii="Arial" w:hAnsi="Arial" w:cs="Arial"/>
          <w:sz w:val="18"/>
          <w:szCs w:val="18"/>
        </w:rPr>
        <w:t xml:space="preserve">, </w:t>
      </w:r>
      <w:r w:rsidR="0000115D" w:rsidRPr="0061262D">
        <w:rPr>
          <w:rFonts w:ascii="Arial" w:hAnsi="Arial" w:cs="Arial"/>
          <w:sz w:val="18"/>
          <w:szCs w:val="18"/>
        </w:rPr>
        <w:t>Passaic</w:t>
      </w:r>
      <w:r w:rsidRPr="0061262D">
        <w:rPr>
          <w:rFonts w:ascii="Arial" w:hAnsi="Arial" w:cs="Arial"/>
          <w:sz w:val="18"/>
          <w:szCs w:val="18"/>
        </w:rPr>
        <w:t xml:space="preserve">, </w:t>
      </w:r>
      <w:r w:rsidR="0000115D" w:rsidRPr="0061262D">
        <w:rPr>
          <w:rFonts w:ascii="Arial" w:hAnsi="Arial" w:cs="Arial"/>
          <w:sz w:val="18"/>
          <w:szCs w:val="18"/>
        </w:rPr>
        <w:t>NJ</w:t>
      </w:r>
      <w:r w:rsidRPr="0061262D">
        <w:rPr>
          <w:rFonts w:ascii="Arial" w:hAnsi="Arial" w:cs="Arial"/>
          <w:sz w:val="18"/>
          <w:szCs w:val="18"/>
        </w:rPr>
        <w:t xml:space="preserve"> </w:t>
      </w:r>
      <w:r w:rsidR="0000115D" w:rsidRPr="0061262D">
        <w:rPr>
          <w:rFonts w:ascii="Arial" w:hAnsi="Arial" w:cs="Arial"/>
          <w:sz w:val="18"/>
          <w:szCs w:val="18"/>
        </w:rPr>
        <w:t>07055</w:t>
      </w:r>
      <w:r w:rsidRPr="0061262D">
        <w:rPr>
          <w:rFonts w:ascii="Arial" w:hAnsi="Arial" w:cs="Arial"/>
          <w:sz w:val="18"/>
          <w:szCs w:val="18"/>
        </w:rPr>
        <w:t xml:space="preserve"> (telephone)</w:t>
      </w:r>
      <w:r w:rsidR="0000115D" w:rsidRPr="0061262D">
        <w:rPr>
          <w:rFonts w:ascii="Arial" w:hAnsi="Arial" w:cs="Arial"/>
          <w:sz w:val="18"/>
          <w:szCs w:val="18"/>
        </w:rPr>
        <w:t xml:space="preserve"> 973-916-1166</w:t>
      </w:r>
      <w:r w:rsidRPr="0061262D">
        <w:rPr>
          <w:rFonts w:ascii="Arial" w:hAnsi="Arial" w:cs="Arial"/>
          <w:sz w:val="18"/>
          <w:szCs w:val="18"/>
        </w:rPr>
        <w:t xml:space="preserve">, </w:t>
      </w:r>
      <w:hyperlink r:id="rId8" w:history="1">
        <w:r w:rsidR="0000115D" w:rsidRPr="0061262D">
          <w:rPr>
            <w:rStyle w:val="Hyperlink"/>
            <w:rFonts w:ascii="Arial" w:hAnsi="Arial" w:cs="Arial"/>
            <w:sz w:val="18"/>
            <w:szCs w:val="18"/>
          </w:rPr>
          <w:t>http://www.rpgacoustic.com</w:t>
        </w:r>
      </w:hyperlink>
      <w:r w:rsidRPr="0061262D">
        <w:rPr>
          <w:rFonts w:ascii="Arial" w:hAnsi="Arial" w:cs="Arial"/>
          <w:sz w:val="18"/>
          <w:szCs w:val="18"/>
        </w:rPr>
        <w:t>.</w:t>
      </w:r>
    </w:p>
    <w:p w14:paraId="0618B9DC" w14:textId="77777777" w:rsidR="007F340D" w:rsidRPr="0061262D" w:rsidRDefault="007F340D" w:rsidP="007F340D">
      <w:pPr>
        <w:tabs>
          <w:tab w:val="left" w:pos="720"/>
        </w:tabs>
        <w:rPr>
          <w:rFonts w:ascii="Arial" w:hAnsi="Arial" w:cs="Arial"/>
          <w:sz w:val="18"/>
          <w:szCs w:val="18"/>
        </w:rPr>
      </w:pPr>
    </w:p>
    <w:p w14:paraId="7D9EF0BB" w14:textId="77777777" w:rsidR="00C408AD" w:rsidRPr="0061262D" w:rsidRDefault="00E432D8" w:rsidP="00C408AD">
      <w:pPr>
        <w:numPr>
          <w:ilvl w:val="1"/>
          <w:numId w:val="2"/>
        </w:numPr>
        <w:tabs>
          <w:tab w:val="left" w:pos="720"/>
        </w:tabs>
        <w:rPr>
          <w:rFonts w:ascii="Arial" w:hAnsi="Arial" w:cs="Arial"/>
          <w:sz w:val="18"/>
          <w:szCs w:val="18"/>
        </w:rPr>
      </w:pPr>
      <w:r w:rsidRPr="0061262D">
        <w:rPr>
          <w:rFonts w:ascii="Arial" w:hAnsi="Arial" w:cs="Arial"/>
          <w:sz w:val="18"/>
          <w:szCs w:val="18"/>
        </w:rPr>
        <w:t>MATERIALS</w:t>
      </w:r>
    </w:p>
    <w:p w14:paraId="55861E88" w14:textId="77777777" w:rsidR="00C408AD" w:rsidRPr="0061262D" w:rsidRDefault="00C408AD" w:rsidP="00C408AD">
      <w:pPr>
        <w:tabs>
          <w:tab w:val="left" w:pos="720"/>
        </w:tabs>
        <w:ind w:left="720"/>
        <w:rPr>
          <w:rFonts w:ascii="Arial" w:hAnsi="Arial" w:cs="Arial"/>
          <w:sz w:val="18"/>
          <w:szCs w:val="18"/>
        </w:rPr>
      </w:pPr>
    </w:p>
    <w:p w14:paraId="154E3721" w14:textId="24764E6F" w:rsidR="00E1557B" w:rsidRPr="00DF7AA1" w:rsidRDefault="00E1557B" w:rsidP="00DF7AA1">
      <w:pPr>
        <w:numPr>
          <w:ilvl w:val="0"/>
          <w:numId w:val="28"/>
        </w:numPr>
        <w:tabs>
          <w:tab w:val="left" w:pos="720"/>
        </w:tabs>
        <w:ind w:left="1260" w:hanging="540"/>
        <w:rPr>
          <w:rFonts w:ascii="Arial" w:hAnsi="Arial" w:cs="Arial"/>
          <w:sz w:val="18"/>
          <w:szCs w:val="18"/>
        </w:rPr>
      </w:pPr>
      <w:r w:rsidRPr="0061262D">
        <w:rPr>
          <w:rFonts w:ascii="Arial" w:hAnsi="Arial" w:cs="Arial"/>
          <w:sz w:val="18"/>
          <w:szCs w:val="18"/>
        </w:rPr>
        <w:t xml:space="preserve">The 2-Dimensional Sound Diffuser </w:t>
      </w:r>
      <w:r w:rsidR="00DF7AA1" w:rsidRPr="0002309D">
        <w:rPr>
          <w:rFonts w:ascii="Arial" w:hAnsi="Arial" w:cs="Arial"/>
          <w:sz w:val="18"/>
          <w:szCs w:val="18"/>
        </w:rPr>
        <w:t xml:space="preserve">shall be fabricated </w:t>
      </w:r>
      <w:r w:rsidR="00DF7AA1" w:rsidRPr="00351ADB">
        <w:rPr>
          <w:rFonts w:ascii="Arial" w:hAnsi="Arial" w:cs="Arial"/>
          <w:sz w:val="18"/>
          <w:szCs w:val="18"/>
        </w:rPr>
        <w:t>from 1/16” nominal thickness sheet of acrylic-polyvinyl chloride alloy, TPS-Thermoformed sheeting or equivalent.</w:t>
      </w:r>
    </w:p>
    <w:p w14:paraId="74A599CB" w14:textId="77777777" w:rsidR="00E432D8" w:rsidRPr="0061262D" w:rsidRDefault="00E432D8" w:rsidP="005768FB">
      <w:pPr>
        <w:tabs>
          <w:tab w:val="left" w:pos="720"/>
        </w:tabs>
        <w:ind w:left="1260"/>
        <w:rPr>
          <w:rFonts w:ascii="Arial" w:hAnsi="Arial" w:cs="Arial"/>
          <w:sz w:val="18"/>
          <w:szCs w:val="18"/>
        </w:rPr>
      </w:pPr>
    </w:p>
    <w:p w14:paraId="1009F26A" w14:textId="77777777" w:rsidR="007F340D" w:rsidRPr="0061262D" w:rsidRDefault="007F340D" w:rsidP="007F340D">
      <w:pPr>
        <w:numPr>
          <w:ilvl w:val="1"/>
          <w:numId w:val="2"/>
        </w:numPr>
        <w:tabs>
          <w:tab w:val="left" w:pos="720"/>
        </w:tabs>
        <w:rPr>
          <w:rFonts w:ascii="Arial" w:hAnsi="Arial" w:cs="Arial"/>
          <w:sz w:val="18"/>
          <w:szCs w:val="18"/>
        </w:rPr>
      </w:pPr>
      <w:r w:rsidRPr="0061262D">
        <w:rPr>
          <w:rFonts w:ascii="Arial" w:hAnsi="Arial" w:cs="Arial"/>
          <w:sz w:val="18"/>
          <w:szCs w:val="18"/>
        </w:rPr>
        <w:t>MANUFACTURED UNITS</w:t>
      </w:r>
    </w:p>
    <w:p w14:paraId="68A5951C" w14:textId="77777777" w:rsidR="007F340D" w:rsidRPr="0061262D" w:rsidRDefault="007F340D" w:rsidP="007F340D">
      <w:pPr>
        <w:rPr>
          <w:rFonts w:ascii="Arial" w:hAnsi="Arial" w:cs="Arial"/>
          <w:sz w:val="18"/>
          <w:szCs w:val="18"/>
        </w:rPr>
      </w:pPr>
    </w:p>
    <w:p w14:paraId="335653C0" w14:textId="77777777" w:rsidR="00E1557B" w:rsidRPr="0061262D" w:rsidRDefault="00E1557B" w:rsidP="00E1557B">
      <w:pPr>
        <w:numPr>
          <w:ilvl w:val="0"/>
          <w:numId w:val="16"/>
        </w:numPr>
        <w:rPr>
          <w:rFonts w:ascii="Arial" w:hAnsi="Arial" w:cs="Arial"/>
          <w:sz w:val="18"/>
          <w:szCs w:val="18"/>
        </w:rPr>
      </w:pPr>
      <w:r w:rsidRPr="0061262D">
        <w:rPr>
          <w:rFonts w:ascii="Arial" w:hAnsi="Arial" w:cs="Arial"/>
          <w:sz w:val="18"/>
          <w:szCs w:val="18"/>
        </w:rPr>
        <w:t>Unit Dimensions</w:t>
      </w:r>
    </w:p>
    <w:p w14:paraId="11D7BAE7" w14:textId="745ACD63" w:rsidR="00E1557B" w:rsidRPr="00351ADB" w:rsidRDefault="00E1557B" w:rsidP="00E1557B">
      <w:pPr>
        <w:numPr>
          <w:ilvl w:val="2"/>
          <w:numId w:val="16"/>
        </w:numPr>
        <w:tabs>
          <w:tab w:val="clear" w:pos="2520"/>
          <w:tab w:val="num" w:pos="1620"/>
        </w:tabs>
        <w:ind w:left="1620" w:hanging="360"/>
        <w:rPr>
          <w:rFonts w:ascii="Arial" w:hAnsi="Arial" w:cs="Arial"/>
          <w:sz w:val="18"/>
          <w:szCs w:val="18"/>
        </w:rPr>
      </w:pPr>
      <w:r w:rsidRPr="00351ADB">
        <w:rPr>
          <w:rFonts w:ascii="Arial" w:hAnsi="Arial" w:cs="Arial"/>
          <w:sz w:val="18"/>
          <w:szCs w:val="18"/>
        </w:rPr>
        <w:t>Standard 2 x 2 Units</w:t>
      </w:r>
      <w:r w:rsidR="00351ADB">
        <w:rPr>
          <w:rFonts w:ascii="Arial" w:hAnsi="Arial" w:cs="Arial"/>
          <w:sz w:val="18"/>
          <w:szCs w:val="18"/>
        </w:rPr>
        <w:t xml:space="preserve"> </w:t>
      </w:r>
      <w:r w:rsidR="00351ADB" w:rsidRPr="00351ADB">
        <w:rPr>
          <w:rFonts w:ascii="Arial" w:hAnsi="Arial" w:cs="Arial"/>
          <w:sz w:val="18"/>
          <w:szCs w:val="18"/>
        </w:rPr>
        <w:t>(T22)</w:t>
      </w:r>
      <w:r w:rsidRPr="00351ADB">
        <w:rPr>
          <w:rFonts w:ascii="Arial" w:hAnsi="Arial" w:cs="Arial"/>
          <w:sz w:val="18"/>
          <w:szCs w:val="18"/>
        </w:rPr>
        <w:t>: Height 23-</w:t>
      </w:r>
      <w:r w:rsidR="0061262D" w:rsidRPr="00351ADB">
        <w:rPr>
          <w:rFonts w:ascii="Arial" w:hAnsi="Arial" w:cs="Arial"/>
          <w:sz w:val="18"/>
          <w:szCs w:val="18"/>
        </w:rPr>
        <w:t>3/4</w:t>
      </w:r>
      <w:r w:rsidRPr="00351ADB">
        <w:rPr>
          <w:rFonts w:ascii="Arial" w:hAnsi="Arial" w:cs="Arial"/>
          <w:sz w:val="18"/>
          <w:szCs w:val="18"/>
        </w:rPr>
        <w:t>”, Width 23-</w:t>
      </w:r>
      <w:r w:rsidR="0061262D" w:rsidRPr="00351ADB">
        <w:rPr>
          <w:rFonts w:ascii="Arial" w:hAnsi="Arial" w:cs="Arial"/>
          <w:sz w:val="18"/>
          <w:szCs w:val="18"/>
        </w:rPr>
        <w:t>3/4</w:t>
      </w:r>
      <w:r w:rsidRPr="00351ADB">
        <w:rPr>
          <w:rFonts w:ascii="Arial" w:hAnsi="Arial" w:cs="Arial"/>
          <w:sz w:val="18"/>
          <w:szCs w:val="18"/>
        </w:rPr>
        <w:t>”, Depth 8</w:t>
      </w:r>
      <w:r w:rsidR="00DF7AA1" w:rsidRPr="00351ADB">
        <w:rPr>
          <w:rFonts w:ascii="Arial" w:hAnsi="Arial" w:cs="Arial"/>
          <w:sz w:val="18"/>
          <w:szCs w:val="18"/>
        </w:rPr>
        <w:t>-1/4</w:t>
      </w:r>
      <w:r w:rsidRPr="00351ADB">
        <w:rPr>
          <w:rFonts w:ascii="Arial" w:hAnsi="Arial" w:cs="Arial"/>
          <w:sz w:val="18"/>
          <w:szCs w:val="18"/>
        </w:rPr>
        <w:t>”</w:t>
      </w:r>
      <w:r w:rsidR="00EE09F4" w:rsidRPr="00351ADB">
        <w:rPr>
          <w:rFonts w:ascii="Arial" w:hAnsi="Arial" w:cs="Arial"/>
          <w:sz w:val="18"/>
          <w:szCs w:val="18"/>
        </w:rPr>
        <w:t xml:space="preserve"> </w:t>
      </w:r>
    </w:p>
    <w:p w14:paraId="0729D037" w14:textId="15945D63" w:rsidR="00DF7AA1" w:rsidRPr="00351ADB" w:rsidRDefault="00DF7AA1" w:rsidP="00DF7AA1">
      <w:pPr>
        <w:numPr>
          <w:ilvl w:val="2"/>
          <w:numId w:val="16"/>
        </w:numPr>
        <w:tabs>
          <w:tab w:val="clear" w:pos="2520"/>
          <w:tab w:val="num" w:pos="1620"/>
        </w:tabs>
        <w:ind w:left="1620" w:hanging="360"/>
        <w:rPr>
          <w:rFonts w:ascii="Arial" w:hAnsi="Arial" w:cs="Arial"/>
          <w:sz w:val="18"/>
          <w:szCs w:val="18"/>
        </w:rPr>
      </w:pPr>
      <w:r w:rsidRPr="00351ADB">
        <w:rPr>
          <w:rFonts w:ascii="Arial" w:hAnsi="Arial" w:cs="Arial"/>
          <w:sz w:val="18"/>
          <w:szCs w:val="18"/>
        </w:rPr>
        <w:t>Standard 2 x 4 Units</w:t>
      </w:r>
      <w:r w:rsidR="00351ADB">
        <w:rPr>
          <w:rFonts w:ascii="Arial" w:hAnsi="Arial" w:cs="Arial"/>
          <w:sz w:val="18"/>
          <w:szCs w:val="18"/>
        </w:rPr>
        <w:t xml:space="preserve"> </w:t>
      </w:r>
      <w:r w:rsidR="00351ADB" w:rsidRPr="00351ADB">
        <w:rPr>
          <w:rFonts w:ascii="Arial" w:hAnsi="Arial" w:cs="Arial"/>
          <w:sz w:val="18"/>
          <w:szCs w:val="18"/>
        </w:rPr>
        <w:t>(T24)</w:t>
      </w:r>
      <w:r w:rsidRPr="00351ADB">
        <w:rPr>
          <w:rFonts w:ascii="Arial" w:hAnsi="Arial" w:cs="Arial"/>
          <w:sz w:val="18"/>
          <w:szCs w:val="18"/>
        </w:rPr>
        <w:t>: Height 23-3/4”, Width 47-3/4”, Depth 8-1/4”</w:t>
      </w:r>
      <w:r w:rsidR="00EE09F4" w:rsidRPr="00351ADB">
        <w:rPr>
          <w:rFonts w:ascii="Arial" w:hAnsi="Arial" w:cs="Arial"/>
          <w:sz w:val="18"/>
          <w:szCs w:val="18"/>
        </w:rPr>
        <w:t xml:space="preserve"> </w:t>
      </w:r>
    </w:p>
    <w:p w14:paraId="1C29F4B4" w14:textId="3D6DAB66" w:rsidR="00E1557B" w:rsidRPr="00351ADB" w:rsidRDefault="00E1557B" w:rsidP="00E1557B">
      <w:pPr>
        <w:numPr>
          <w:ilvl w:val="2"/>
          <w:numId w:val="16"/>
        </w:numPr>
        <w:tabs>
          <w:tab w:val="clear" w:pos="2520"/>
          <w:tab w:val="num" w:pos="1620"/>
        </w:tabs>
        <w:ind w:left="1620" w:hanging="360"/>
        <w:rPr>
          <w:rFonts w:ascii="Arial" w:hAnsi="Arial" w:cs="Arial"/>
          <w:sz w:val="18"/>
          <w:szCs w:val="18"/>
        </w:rPr>
      </w:pPr>
      <w:r w:rsidRPr="00351ADB">
        <w:rPr>
          <w:rFonts w:ascii="Arial" w:hAnsi="Arial" w:cs="Arial"/>
          <w:sz w:val="18"/>
          <w:szCs w:val="18"/>
        </w:rPr>
        <w:t>Standard 4 x 4 Units</w:t>
      </w:r>
      <w:r w:rsidR="00351ADB">
        <w:rPr>
          <w:rFonts w:ascii="Arial" w:hAnsi="Arial" w:cs="Arial"/>
          <w:sz w:val="18"/>
          <w:szCs w:val="18"/>
        </w:rPr>
        <w:t xml:space="preserve"> </w:t>
      </w:r>
      <w:r w:rsidR="00351ADB" w:rsidRPr="00351ADB">
        <w:rPr>
          <w:rFonts w:ascii="Arial" w:hAnsi="Arial" w:cs="Arial"/>
          <w:sz w:val="18"/>
          <w:szCs w:val="18"/>
        </w:rPr>
        <w:t>(T44)</w:t>
      </w:r>
      <w:r w:rsidRPr="00351ADB">
        <w:rPr>
          <w:rFonts w:ascii="Arial" w:hAnsi="Arial" w:cs="Arial"/>
          <w:sz w:val="18"/>
          <w:szCs w:val="18"/>
        </w:rPr>
        <w:t>: Height 47-</w:t>
      </w:r>
      <w:r w:rsidR="00DF7AA1" w:rsidRPr="00351ADB">
        <w:rPr>
          <w:rFonts w:ascii="Arial" w:hAnsi="Arial" w:cs="Arial"/>
          <w:sz w:val="18"/>
          <w:szCs w:val="18"/>
        </w:rPr>
        <w:t>3/4</w:t>
      </w:r>
      <w:r w:rsidRPr="00351ADB">
        <w:rPr>
          <w:rFonts w:ascii="Arial" w:hAnsi="Arial" w:cs="Arial"/>
          <w:sz w:val="18"/>
          <w:szCs w:val="18"/>
        </w:rPr>
        <w:t>”, Width 47-</w:t>
      </w:r>
      <w:r w:rsidR="00DF7AA1" w:rsidRPr="00351ADB">
        <w:rPr>
          <w:rFonts w:ascii="Arial" w:hAnsi="Arial" w:cs="Arial"/>
          <w:sz w:val="18"/>
          <w:szCs w:val="18"/>
        </w:rPr>
        <w:t>3/4</w:t>
      </w:r>
      <w:r w:rsidRPr="00351ADB">
        <w:rPr>
          <w:rFonts w:ascii="Arial" w:hAnsi="Arial" w:cs="Arial"/>
          <w:sz w:val="18"/>
          <w:szCs w:val="18"/>
        </w:rPr>
        <w:t xml:space="preserve">”, Depth </w:t>
      </w:r>
      <w:r w:rsidR="00DF7AA1" w:rsidRPr="00351ADB">
        <w:rPr>
          <w:rFonts w:ascii="Arial" w:hAnsi="Arial" w:cs="Arial"/>
          <w:sz w:val="18"/>
          <w:szCs w:val="18"/>
        </w:rPr>
        <w:t>8-1/4</w:t>
      </w:r>
      <w:r w:rsidRPr="00351ADB">
        <w:rPr>
          <w:rFonts w:ascii="Arial" w:hAnsi="Arial" w:cs="Arial"/>
          <w:sz w:val="18"/>
          <w:szCs w:val="18"/>
        </w:rPr>
        <w:t>”</w:t>
      </w:r>
      <w:r w:rsidR="00EE09F4" w:rsidRPr="00351ADB">
        <w:rPr>
          <w:rFonts w:ascii="Arial" w:hAnsi="Arial" w:cs="Arial"/>
          <w:sz w:val="18"/>
          <w:szCs w:val="18"/>
        </w:rPr>
        <w:t xml:space="preserve"> </w:t>
      </w:r>
    </w:p>
    <w:p w14:paraId="2B19903C" w14:textId="3AFFAD1D" w:rsidR="00DF7AA1" w:rsidRPr="00351ADB" w:rsidRDefault="00DF7AA1" w:rsidP="00DF7AA1">
      <w:pPr>
        <w:numPr>
          <w:ilvl w:val="2"/>
          <w:numId w:val="16"/>
        </w:numPr>
        <w:tabs>
          <w:tab w:val="clear" w:pos="2520"/>
          <w:tab w:val="num" w:pos="1620"/>
        </w:tabs>
        <w:ind w:left="1620" w:hanging="360"/>
        <w:rPr>
          <w:rFonts w:ascii="Arial" w:hAnsi="Arial" w:cs="Arial"/>
          <w:sz w:val="18"/>
          <w:szCs w:val="18"/>
        </w:rPr>
      </w:pPr>
      <w:r w:rsidRPr="00351ADB">
        <w:rPr>
          <w:rFonts w:ascii="Arial" w:hAnsi="Arial" w:cs="Arial"/>
          <w:sz w:val="18"/>
          <w:szCs w:val="18"/>
        </w:rPr>
        <w:t xml:space="preserve">Standard </w:t>
      </w:r>
      <w:r w:rsidR="00EE09F4" w:rsidRPr="00351ADB">
        <w:rPr>
          <w:rFonts w:ascii="Arial" w:hAnsi="Arial" w:cs="Arial"/>
          <w:sz w:val="18"/>
          <w:szCs w:val="18"/>
        </w:rPr>
        <w:t>4</w:t>
      </w:r>
      <w:r w:rsidRPr="00351ADB">
        <w:rPr>
          <w:rFonts w:ascii="Arial" w:hAnsi="Arial" w:cs="Arial"/>
          <w:sz w:val="18"/>
          <w:szCs w:val="18"/>
        </w:rPr>
        <w:t xml:space="preserve"> x 6 Units</w:t>
      </w:r>
      <w:r w:rsidR="00351ADB">
        <w:rPr>
          <w:rFonts w:ascii="Arial" w:hAnsi="Arial" w:cs="Arial"/>
          <w:sz w:val="18"/>
          <w:szCs w:val="18"/>
        </w:rPr>
        <w:t xml:space="preserve"> </w:t>
      </w:r>
      <w:r w:rsidR="00351ADB" w:rsidRPr="00351ADB">
        <w:rPr>
          <w:rFonts w:ascii="Arial" w:hAnsi="Arial" w:cs="Arial"/>
          <w:sz w:val="18"/>
          <w:szCs w:val="18"/>
        </w:rPr>
        <w:t>(T46)</w:t>
      </w:r>
      <w:r w:rsidRPr="00351ADB">
        <w:rPr>
          <w:rFonts w:ascii="Arial" w:hAnsi="Arial" w:cs="Arial"/>
          <w:sz w:val="18"/>
          <w:szCs w:val="18"/>
        </w:rPr>
        <w:t>: Height 47-3/4”, Width 71-3/4”, Depth 8-1/4”</w:t>
      </w:r>
      <w:r w:rsidR="00EE09F4" w:rsidRPr="00351ADB">
        <w:rPr>
          <w:rFonts w:ascii="Arial" w:hAnsi="Arial" w:cs="Arial"/>
          <w:sz w:val="18"/>
          <w:szCs w:val="18"/>
        </w:rPr>
        <w:t xml:space="preserve"> </w:t>
      </w:r>
    </w:p>
    <w:p w14:paraId="109D6D7E" w14:textId="77777777" w:rsidR="00A1121C" w:rsidRPr="0061262D" w:rsidRDefault="00A1121C" w:rsidP="00A1121C">
      <w:pPr>
        <w:numPr>
          <w:ilvl w:val="0"/>
          <w:numId w:val="16"/>
        </w:numPr>
        <w:rPr>
          <w:rFonts w:ascii="Arial" w:hAnsi="Arial" w:cs="Arial"/>
          <w:sz w:val="18"/>
          <w:szCs w:val="18"/>
        </w:rPr>
      </w:pPr>
      <w:r w:rsidRPr="0061262D">
        <w:rPr>
          <w:rFonts w:ascii="Arial" w:hAnsi="Arial" w:cs="Arial"/>
          <w:sz w:val="18"/>
          <w:szCs w:val="18"/>
        </w:rPr>
        <w:t>Weight</w:t>
      </w:r>
    </w:p>
    <w:p w14:paraId="027E34EC" w14:textId="75C82823" w:rsidR="00A1121C" w:rsidRPr="00351ADB" w:rsidRDefault="00A1121C" w:rsidP="00A1121C">
      <w:pPr>
        <w:numPr>
          <w:ilvl w:val="2"/>
          <w:numId w:val="16"/>
        </w:numPr>
        <w:tabs>
          <w:tab w:val="clear" w:pos="2520"/>
          <w:tab w:val="num" w:pos="1620"/>
        </w:tabs>
        <w:ind w:left="1620" w:hanging="360"/>
        <w:rPr>
          <w:rFonts w:ascii="Arial" w:hAnsi="Arial" w:cs="Arial"/>
          <w:sz w:val="18"/>
          <w:szCs w:val="18"/>
        </w:rPr>
      </w:pPr>
      <w:r w:rsidRPr="00351ADB">
        <w:rPr>
          <w:rFonts w:ascii="Arial" w:hAnsi="Arial" w:cs="Arial"/>
          <w:sz w:val="18"/>
          <w:szCs w:val="18"/>
        </w:rPr>
        <w:t xml:space="preserve">Standard 2 x 2 Units: </w:t>
      </w:r>
      <w:r w:rsidR="00DF7AA1" w:rsidRPr="00351ADB">
        <w:rPr>
          <w:rFonts w:ascii="Arial" w:hAnsi="Arial" w:cs="Arial"/>
          <w:sz w:val="18"/>
          <w:szCs w:val="18"/>
        </w:rPr>
        <w:t xml:space="preserve">  8</w:t>
      </w:r>
      <w:r w:rsidRPr="00351ADB">
        <w:rPr>
          <w:rFonts w:ascii="Arial" w:hAnsi="Arial" w:cs="Arial"/>
          <w:sz w:val="18"/>
          <w:szCs w:val="18"/>
        </w:rPr>
        <w:t xml:space="preserve"> pounds (maximum)</w:t>
      </w:r>
    </w:p>
    <w:p w14:paraId="7E3C1201" w14:textId="25203FE6" w:rsidR="00DF7AA1" w:rsidRPr="00351ADB" w:rsidRDefault="00DF7AA1" w:rsidP="00DF7AA1">
      <w:pPr>
        <w:numPr>
          <w:ilvl w:val="2"/>
          <w:numId w:val="16"/>
        </w:numPr>
        <w:tabs>
          <w:tab w:val="clear" w:pos="2520"/>
          <w:tab w:val="num" w:pos="1620"/>
        </w:tabs>
        <w:ind w:left="1620" w:hanging="360"/>
        <w:rPr>
          <w:rFonts w:ascii="Arial" w:hAnsi="Arial" w:cs="Arial"/>
          <w:sz w:val="18"/>
          <w:szCs w:val="18"/>
        </w:rPr>
      </w:pPr>
      <w:r w:rsidRPr="00351ADB">
        <w:rPr>
          <w:rFonts w:ascii="Arial" w:hAnsi="Arial" w:cs="Arial"/>
          <w:sz w:val="18"/>
          <w:szCs w:val="18"/>
        </w:rPr>
        <w:t>Standard 2 x 4 Units: 16 pounds (maximum)</w:t>
      </w:r>
    </w:p>
    <w:p w14:paraId="3EC0F36A" w14:textId="3B7729D0" w:rsidR="00A1121C" w:rsidRPr="00351ADB" w:rsidRDefault="00A1121C" w:rsidP="00A1121C">
      <w:pPr>
        <w:numPr>
          <w:ilvl w:val="2"/>
          <w:numId w:val="16"/>
        </w:numPr>
        <w:tabs>
          <w:tab w:val="clear" w:pos="2520"/>
          <w:tab w:val="num" w:pos="1620"/>
        </w:tabs>
        <w:ind w:left="1620" w:hanging="360"/>
        <w:rPr>
          <w:rFonts w:ascii="Arial" w:hAnsi="Arial" w:cs="Arial"/>
          <w:sz w:val="18"/>
          <w:szCs w:val="18"/>
        </w:rPr>
      </w:pPr>
      <w:r w:rsidRPr="00351ADB">
        <w:rPr>
          <w:rFonts w:ascii="Arial" w:hAnsi="Arial" w:cs="Arial"/>
          <w:sz w:val="18"/>
          <w:szCs w:val="18"/>
        </w:rPr>
        <w:t xml:space="preserve">Standard 4 x 4 Units: </w:t>
      </w:r>
      <w:r w:rsidR="00DF7AA1" w:rsidRPr="00351ADB">
        <w:rPr>
          <w:rFonts w:ascii="Arial" w:hAnsi="Arial" w:cs="Arial"/>
          <w:sz w:val="18"/>
          <w:szCs w:val="18"/>
        </w:rPr>
        <w:t>32</w:t>
      </w:r>
      <w:r w:rsidRPr="00351ADB">
        <w:rPr>
          <w:rFonts w:ascii="Arial" w:hAnsi="Arial" w:cs="Arial"/>
          <w:sz w:val="18"/>
          <w:szCs w:val="18"/>
        </w:rPr>
        <w:t xml:space="preserve"> pounds (maximum)</w:t>
      </w:r>
    </w:p>
    <w:p w14:paraId="45081371" w14:textId="6E2674C0" w:rsidR="00DF7AA1" w:rsidRPr="00351ADB" w:rsidRDefault="00DF7AA1" w:rsidP="00DF7AA1">
      <w:pPr>
        <w:numPr>
          <w:ilvl w:val="2"/>
          <w:numId w:val="16"/>
        </w:numPr>
        <w:tabs>
          <w:tab w:val="clear" w:pos="2520"/>
          <w:tab w:val="num" w:pos="1620"/>
        </w:tabs>
        <w:ind w:left="1620" w:hanging="360"/>
        <w:rPr>
          <w:rFonts w:ascii="Arial" w:hAnsi="Arial" w:cs="Arial"/>
          <w:sz w:val="18"/>
          <w:szCs w:val="18"/>
        </w:rPr>
      </w:pPr>
      <w:r w:rsidRPr="00351ADB">
        <w:rPr>
          <w:rFonts w:ascii="Arial" w:hAnsi="Arial" w:cs="Arial"/>
          <w:sz w:val="18"/>
          <w:szCs w:val="18"/>
        </w:rPr>
        <w:t>Standard 4 x 6 Units: 48 pounds (maximum)</w:t>
      </w:r>
    </w:p>
    <w:p w14:paraId="0B46ED66" w14:textId="1388DFFB" w:rsidR="007F340D" w:rsidRPr="0061262D" w:rsidRDefault="00D776B6" w:rsidP="007F340D">
      <w:pPr>
        <w:numPr>
          <w:ilvl w:val="0"/>
          <w:numId w:val="16"/>
        </w:numPr>
        <w:rPr>
          <w:rFonts w:ascii="Arial" w:hAnsi="Arial" w:cs="Arial"/>
          <w:sz w:val="18"/>
          <w:szCs w:val="18"/>
        </w:rPr>
      </w:pPr>
      <w:r w:rsidRPr="0061262D">
        <w:rPr>
          <w:rFonts w:ascii="Arial" w:hAnsi="Arial" w:cs="Arial"/>
          <w:sz w:val="18"/>
          <w:szCs w:val="18"/>
        </w:rPr>
        <w:t xml:space="preserve">Suspension: Units shall </w:t>
      </w:r>
      <w:r w:rsidR="006968C8" w:rsidRPr="0061262D">
        <w:rPr>
          <w:rFonts w:ascii="Arial" w:hAnsi="Arial" w:cs="Arial"/>
          <w:sz w:val="18"/>
          <w:szCs w:val="18"/>
        </w:rPr>
        <w:t>be compatible with 15/16”</w:t>
      </w:r>
      <w:r w:rsidR="00EC73D9" w:rsidRPr="0061262D">
        <w:rPr>
          <w:rFonts w:ascii="Arial" w:hAnsi="Arial" w:cs="Arial"/>
          <w:sz w:val="18"/>
          <w:szCs w:val="18"/>
        </w:rPr>
        <w:t xml:space="preserve"> </w:t>
      </w:r>
      <w:r w:rsidR="00DF7AA1">
        <w:rPr>
          <w:rFonts w:ascii="Arial" w:hAnsi="Arial" w:cs="Arial"/>
          <w:sz w:val="18"/>
          <w:szCs w:val="18"/>
        </w:rPr>
        <w:t>heavy-duty</w:t>
      </w:r>
      <w:r w:rsidR="00EC73D9" w:rsidRPr="0061262D">
        <w:rPr>
          <w:rFonts w:ascii="Arial" w:hAnsi="Arial" w:cs="Arial"/>
          <w:sz w:val="18"/>
          <w:szCs w:val="18"/>
        </w:rPr>
        <w:t xml:space="preserve"> </w:t>
      </w:r>
      <w:r w:rsidR="006968C8" w:rsidRPr="0061262D">
        <w:rPr>
          <w:rFonts w:ascii="Arial" w:hAnsi="Arial" w:cs="Arial"/>
          <w:sz w:val="18"/>
          <w:szCs w:val="18"/>
        </w:rPr>
        <w:t>T-bar ceiling grids and ar</w:t>
      </w:r>
      <w:r w:rsidR="00082915" w:rsidRPr="0061262D">
        <w:rPr>
          <w:rFonts w:ascii="Arial" w:hAnsi="Arial" w:cs="Arial"/>
          <w:sz w:val="18"/>
          <w:szCs w:val="18"/>
        </w:rPr>
        <w:t>e supported in a tegular mount.</w:t>
      </w:r>
    </w:p>
    <w:p w14:paraId="3B0E1BE6" w14:textId="77777777" w:rsidR="006968C8" w:rsidRPr="0061262D" w:rsidRDefault="006968C8" w:rsidP="006968C8">
      <w:pPr>
        <w:ind w:left="720"/>
        <w:rPr>
          <w:rFonts w:ascii="Arial" w:hAnsi="Arial" w:cs="Arial"/>
          <w:sz w:val="18"/>
          <w:szCs w:val="18"/>
        </w:rPr>
      </w:pPr>
    </w:p>
    <w:p w14:paraId="27512916" w14:textId="77777777" w:rsidR="00CB375B" w:rsidRPr="0061262D" w:rsidRDefault="00CB375B" w:rsidP="00CB375B">
      <w:pPr>
        <w:numPr>
          <w:ilvl w:val="1"/>
          <w:numId w:val="2"/>
        </w:numPr>
        <w:tabs>
          <w:tab w:val="left" w:pos="720"/>
        </w:tabs>
        <w:rPr>
          <w:rFonts w:ascii="Arial" w:hAnsi="Arial" w:cs="Arial"/>
          <w:sz w:val="18"/>
          <w:szCs w:val="18"/>
        </w:rPr>
      </w:pPr>
      <w:r w:rsidRPr="0061262D">
        <w:rPr>
          <w:rFonts w:ascii="Arial" w:hAnsi="Arial" w:cs="Arial"/>
          <w:sz w:val="18"/>
          <w:szCs w:val="18"/>
        </w:rPr>
        <w:t>FINISHES</w:t>
      </w:r>
    </w:p>
    <w:p w14:paraId="6FA2055C" w14:textId="77777777" w:rsidR="00CB375B" w:rsidRPr="0061262D" w:rsidRDefault="00CB375B" w:rsidP="00CB375B">
      <w:pPr>
        <w:rPr>
          <w:rFonts w:ascii="Arial" w:hAnsi="Arial" w:cs="Arial"/>
          <w:sz w:val="18"/>
          <w:szCs w:val="18"/>
        </w:rPr>
      </w:pPr>
    </w:p>
    <w:p w14:paraId="45D1BC16" w14:textId="27B41A40" w:rsidR="0061262D" w:rsidRPr="00351ADB" w:rsidRDefault="005703AC" w:rsidP="0061262D">
      <w:pPr>
        <w:numPr>
          <w:ilvl w:val="0"/>
          <w:numId w:val="8"/>
        </w:numPr>
        <w:rPr>
          <w:rFonts w:ascii="Arial" w:hAnsi="Arial" w:cs="Arial"/>
          <w:sz w:val="18"/>
          <w:szCs w:val="18"/>
        </w:rPr>
      </w:pPr>
      <w:r w:rsidRPr="00351ADB">
        <w:rPr>
          <w:rFonts w:ascii="Arial" w:hAnsi="Arial" w:cs="Arial"/>
          <w:sz w:val="18"/>
          <w:szCs w:val="18"/>
        </w:rPr>
        <w:t>Standard finish is natural white. Units can also be supplied custom-painted.</w:t>
      </w:r>
    </w:p>
    <w:p w14:paraId="69E51D2B" w14:textId="77777777" w:rsidR="00A1121C" w:rsidRPr="0061262D" w:rsidRDefault="00A1121C" w:rsidP="00A1121C">
      <w:pPr>
        <w:ind w:left="1260"/>
        <w:rPr>
          <w:rFonts w:ascii="Arial" w:hAnsi="Arial" w:cs="Arial"/>
          <w:sz w:val="18"/>
          <w:szCs w:val="18"/>
        </w:rPr>
      </w:pPr>
    </w:p>
    <w:p w14:paraId="159CDAD5" w14:textId="77777777" w:rsidR="004C6ED3" w:rsidRPr="0061262D" w:rsidRDefault="004C6ED3" w:rsidP="004C6ED3">
      <w:pPr>
        <w:ind w:left="720"/>
        <w:rPr>
          <w:rFonts w:ascii="Arial" w:hAnsi="Arial" w:cs="Arial"/>
          <w:sz w:val="18"/>
          <w:szCs w:val="18"/>
        </w:rPr>
      </w:pPr>
    </w:p>
    <w:p w14:paraId="3D83D98C" w14:textId="77777777" w:rsidR="00C408AD" w:rsidRPr="0061262D" w:rsidRDefault="00C408AD" w:rsidP="00C408AD">
      <w:pPr>
        <w:rPr>
          <w:rFonts w:ascii="Arial" w:hAnsi="Arial" w:cs="Arial"/>
          <w:b/>
          <w:sz w:val="18"/>
          <w:szCs w:val="18"/>
        </w:rPr>
      </w:pPr>
      <w:r w:rsidRPr="0061262D">
        <w:rPr>
          <w:rFonts w:ascii="Arial" w:hAnsi="Arial" w:cs="Arial"/>
          <w:b/>
          <w:sz w:val="18"/>
          <w:szCs w:val="18"/>
        </w:rPr>
        <w:t>PART 3 EXECUTION</w:t>
      </w:r>
    </w:p>
    <w:p w14:paraId="063DA43C" w14:textId="77777777" w:rsidR="00C408AD" w:rsidRPr="0061262D" w:rsidRDefault="00C408AD" w:rsidP="00C408AD">
      <w:pPr>
        <w:rPr>
          <w:rFonts w:ascii="Arial" w:hAnsi="Arial" w:cs="Arial"/>
          <w:sz w:val="18"/>
          <w:szCs w:val="18"/>
        </w:rPr>
      </w:pPr>
    </w:p>
    <w:p w14:paraId="05D23325" w14:textId="77777777" w:rsidR="00C408AD" w:rsidRPr="0061262D" w:rsidRDefault="00C408AD" w:rsidP="00C408AD">
      <w:pPr>
        <w:numPr>
          <w:ilvl w:val="1"/>
          <w:numId w:val="3"/>
        </w:numPr>
        <w:rPr>
          <w:rFonts w:ascii="Arial" w:hAnsi="Arial" w:cs="Arial"/>
          <w:sz w:val="18"/>
          <w:szCs w:val="18"/>
        </w:rPr>
      </w:pPr>
      <w:r w:rsidRPr="0061262D">
        <w:rPr>
          <w:rFonts w:ascii="Arial" w:hAnsi="Arial" w:cs="Arial"/>
          <w:sz w:val="18"/>
          <w:szCs w:val="18"/>
        </w:rPr>
        <w:t>INSTALLERS</w:t>
      </w:r>
    </w:p>
    <w:p w14:paraId="6C00BF65" w14:textId="77777777" w:rsidR="00C408AD" w:rsidRPr="0061262D" w:rsidRDefault="00C408AD" w:rsidP="00C408AD">
      <w:pPr>
        <w:rPr>
          <w:rFonts w:ascii="Arial" w:hAnsi="Arial" w:cs="Arial"/>
          <w:sz w:val="18"/>
          <w:szCs w:val="18"/>
        </w:rPr>
      </w:pPr>
    </w:p>
    <w:p w14:paraId="73BB854B" w14:textId="77777777" w:rsidR="00C408AD" w:rsidRPr="0061262D" w:rsidRDefault="00C408AD" w:rsidP="00C408AD">
      <w:pPr>
        <w:pStyle w:val="BodyTextIndent"/>
        <w:rPr>
          <w:rFonts w:ascii="Arial" w:hAnsi="Arial" w:cs="Arial"/>
          <w:sz w:val="18"/>
          <w:szCs w:val="18"/>
        </w:rPr>
      </w:pPr>
      <w:r w:rsidRPr="0061262D">
        <w:rPr>
          <w:rFonts w:ascii="Arial" w:hAnsi="Arial" w:cs="Arial"/>
          <w:sz w:val="18"/>
          <w:szCs w:val="18"/>
        </w:rPr>
        <w:t>A.</w:t>
      </w:r>
      <w:r w:rsidRPr="0061262D">
        <w:rPr>
          <w:rFonts w:ascii="Arial" w:hAnsi="Arial" w:cs="Arial"/>
          <w:sz w:val="18"/>
          <w:szCs w:val="18"/>
        </w:rPr>
        <w:tab/>
        <w:t xml:space="preserve">Installing </w:t>
      </w:r>
      <w:proofErr w:type="gramStart"/>
      <w:r w:rsidRPr="0061262D">
        <w:rPr>
          <w:rFonts w:ascii="Arial" w:hAnsi="Arial" w:cs="Arial"/>
          <w:sz w:val="18"/>
          <w:szCs w:val="18"/>
        </w:rPr>
        <w:t>contractor</w:t>
      </w:r>
      <w:proofErr w:type="gramEnd"/>
      <w:r w:rsidRPr="0061262D">
        <w:rPr>
          <w:rFonts w:ascii="Arial" w:hAnsi="Arial" w:cs="Arial"/>
          <w:sz w:val="18"/>
          <w:szCs w:val="18"/>
        </w:rPr>
        <w:t xml:space="preserve"> shall have a minimum of five (5) </w:t>
      </w:r>
      <w:proofErr w:type="gramStart"/>
      <w:r w:rsidRPr="0061262D">
        <w:rPr>
          <w:rFonts w:ascii="Arial" w:hAnsi="Arial" w:cs="Arial"/>
          <w:sz w:val="18"/>
          <w:szCs w:val="18"/>
        </w:rPr>
        <w:t>years</w:t>
      </w:r>
      <w:proofErr w:type="gramEnd"/>
      <w:r w:rsidRPr="0061262D">
        <w:rPr>
          <w:rFonts w:ascii="Arial" w:hAnsi="Arial" w:cs="Arial"/>
          <w:sz w:val="18"/>
          <w:szCs w:val="18"/>
        </w:rPr>
        <w:t xml:space="preserve"> succes</w:t>
      </w:r>
      <w:r w:rsidR="006E7358" w:rsidRPr="0061262D">
        <w:rPr>
          <w:rFonts w:ascii="Arial" w:hAnsi="Arial" w:cs="Arial"/>
          <w:sz w:val="18"/>
          <w:szCs w:val="18"/>
        </w:rPr>
        <w:t xml:space="preserve">sful experience installing </w:t>
      </w:r>
      <w:r w:rsidRPr="0061262D">
        <w:rPr>
          <w:rFonts w:ascii="Arial" w:hAnsi="Arial" w:cs="Arial"/>
          <w:sz w:val="18"/>
          <w:szCs w:val="18"/>
        </w:rPr>
        <w:t>ceiling and wall systems in similar applications using similar mounting techniques or suspension systems.</w:t>
      </w:r>
    </w:p>
    <w:p w14:paraId="7BF574F8" w14:textId="77777777" w:rsidR="00C408AD" w:rsidRPr="0061262D" w:rsidRDefault="00C408AD" w:rsidP="00C408AD">
      <w:pPr>
        <w:tabs>
          <w:tab w:val="left" w:pos="720"/>
        </w:tabs>
        <w:rPr>
          <w:rFonts w:ascii="Arial" w:hAnsi="Arial" w:cs="Arial"/>
          <w:sz w:val="18"/>
          <w:szCs w:val="18"/>
        </w:rPr>
      </w:pPr>
    </w:p>
    <w:p w14:paraId="12954F7F"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EXAMINATION</w:t>
      </w:r>
    </w:p>
    <w:p w14:paraId="0517894A" w14:textId="77777777" w:rsidR="00C408AD" w:rsidRPr="0061262D" w:rsidRDefault="00C408AD" w:rsidP="00C408AD">
      <w:pPr>
        <w:rPr>
          <w:rFonts w:ascii="Arial" w:hAnsi="Arial" w:cs="Arial"/>
          <w:sz w:val="18"/>
          <w:szCs w:val="18"/>
        </w:rPr>
      </w:pPr>
    </w:p>
    <w:p w14:paraId="72FAA0AA" w14:textId="18C819E0" w:rsidR="00C408AD" w:rsidRPr="0061262D" w:rsidRDefault="00C408AD" w:rsidP="00C408AD">
      <w:pPr>
        <w:numPr>
          <w:ilvl w:val="0"/>
          <w:numId w:val="30"/>
        </w:numPr>
        <w:rPr>
          <w:rFonts w:ascii="Arial" w:hAnsi="Arial" w:cs="Arial"/>
          <w:sz w:val="18"/>
          <w:szCs w:val="18"/>
        </w:rPr>
      </w:pPr>
      <w:r w:rsidRPr="0061262D">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13F29039" w14:textId="32623250" w:rsidR="00C408AD" w:rsidRPr="0061262D" w:rsidRDefault="00C408AD" w:rsidP="00C408AD">
      <w:pPr>
        <w:numPr>
          <w:ilvl w:val="0"/>
          <w:numId w:val="30"/>
        </w:numPr>
        <w:rPr>
          <w:rFonts w:ascii="Arial" w:hAnsi="Arial" w:cs="Arial"/>
          <w:sz w:val="18"/>
          <w:szCs w:val="18"/>
        </w:rPr>
      </w:pPr>
      <w:r w:rsidRPr="0061262D">
        <w:rPr>
          <w:rFonts w:ascii="Arial" w:hAnsi="Arial" w:cs="Arial"/>
          <w:sz w:val="18"/>
          <w:szCs w:val="18"/>
        </w:rPr>
        <w:t>Coordination with Other Trades: Coordinate with all other trades to ensure that wet work</w:t>
      </w:r>
      <w:r w:rsidR="00B82552">
        <w:rPr>
          <w:rFonts w:ascii="Arial" w:hAnsi="Arial" w:cs="Arial"/>
          <w:sz w:val="18"/>
          <w:szCs w:val="18"/>
        </w:rPr>
        <w:t>, including concrete, terrazzo, plastering, painting, etc., in the installation area is complete, cured,</w:t>
      </w:r>
      <w:r w:rsidRPr="0061262D">
        <w:rPr>
          <w:rFonts w:ascii="Arial" w:hAnsi="Arial" w:cs="Arial"/>
          <w:sz w:val="18"/>
          <w:szCs w:val="18"/>
        </w:rPr>
        <w:t xml:space="preserve"> and dry prior to installation. Coordinate with all other trades to verify that components associated with mechanical, electrical, lighting, data, </w:t>
      </w:r>
      <w:r w:rsidR="00B82552">
        <w:rPr>
          <w:rFonts w:ascii="Arial" w:hAnsi="Arial" w:cs="Arial"/>
          <w:sz w:val="18"/>
          <w:szCs w:val="18"/>
        </w:rPr>
        <w:t xml:space="preserve">telecommunications, audio, video, fire suppression, and other building systems are installed behind or above the </w:t>
      </w:r>
      <w:r w:rsidRPr="0061262D">
        <w:rPr>
          <w:rFonts w:ascii="Arial" w:hAnsi="Arial" w:cs="Arial"/>
          <w:sz w:val="18"/>
          <w:szCs w:val="18"/>
        </w:rPr>
        <w:t>designated installation areas prior to commencing installation. Coordinate the exact size, location and sequencing of building system components that penetrate the ceiling/wall panels.</w:t>
      </w:r>
    </w:p>
    <w:p w14:paraId="5B9394ED" w14:textId="77777777" w:rsidR="00C408AD" w:rsidRPr="0061262D" w:rsidRDefault="00C408AD" w:rsidP="00C408AD">
      <w:pPr>
        <w:rPr>
          <w:rFonts w:ascii="Arial" w:hAnsi="Arial" w:cs="Arial"/>
          <w:sz w:val="18"/>
          <w:szCs w:val="18"/>
        </w:rPr>
      </w:pPr>
    </w:p>
    <w:p w14:paraId="47C5271B"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PREPARATION</w:t>
      </w:r>
    </w:p>
    <w:p w14:paraId="717A1CEF" w14:textId="77777777" w:rsidR="00C408AD" w:rsidRPr="0061262D" w:rsidRDefault="00C408AD" w:rsidP="00C408AD">
      <w:pPr>
        <w:rPr>
          <w:rFonts w:ascii="Arial" w:hAnsi="Arial" w:cs="Arial"/>
          <w:sz w:val="18"/>
          <w:szCs w:val="18"/>
        </w:rPr>
      </w:pPr>
    </w:p>
    <w:p w14:paraId="74B4ECC4" w14:textId="77777777" w:rsidR="00C408AD" w:rsidRPr="0061262D" w:rsidRDefault="00C408AD" w:rsidP="00C408AD">
      <w:pPr>
        <w:numPr>
          <w:ilvl w:val="0"/>
          <w:numId w:val="5"/>
        </w:numPr>
        <w:rPr>
          <w:rFonts w:ascii="Arial" w:hAnsi="Arial" w:cs="Arial"/>
          <w:sz w:val="18"/>
          <w:szCs w:val="18"/>
        </w:rPr>
      </w:pPr>
      <w:r w:rsidRPr="0061262D">
        <w:rPr>
          <w:rFonts w:ascii="Arial" w:hAnsi="Arial" w:cs="Arial"/>
          <w:sz w:val="18"/>
          <w:szCs w:val="18"/>
        </w:rPr>
        <w:lastRenderedPageBreak/>
        <w:t>Protection: Protect all floor, wall and ceiling finishes against possible damage prior to commencing installation and during installation.</w:t>
      </w:r>
    </w:p>
    <w:p w14:paraId="5BEC036D" w14:textId="77777777" w:rsidR="00C408AD" w:rsidRPr="0061262D" w:rsidRDefault="00C408AD" w:rsidP="00C408AD">
      <w:pPr>
        <w:numPr>
          <w:ilvl w:val="0"/>
          <w:numId w:val="5"/>
        </w:numPr>
        <w:tabs>
          <w:tab w:val="left" w:pos="1260"/>
        </w:tabs>
        <w:rPr>
          <w:rFonts w:ascii="Arial" w:hAnsi="Arial" w:cs="Arial"/>
          <w:sz w:val="18"/>
          <w:szCs w:val="18"/>
        </w:rPr>
      </w:pPr>
      <w:r w:rsidRPr="0061262D">
        <w:rPr>
          <w:rFonts w:ascii="Arial" w:hAnsi="Arial" w:cs="Arial"/>
          <w:sz w:val="18"/>
          <w:szCs w:val="18"/>
        </w:rPr>
        <w:t>Surface Preparation: When necessary, field measure substrates to acquire accurate dimensions of panels and submit final dimensions to manufacturer.</w:t>
      </w:r>
    </w:p>
    <w:p w14:paraId="084C5FEB" w14:textId="77777777" w:rsidR="00C408AD" w:rsidRPr="0061262D" w:rsidRDefault="00C408AD" w:rsidP="00C408AD">
      <w:pPr>
        <w:rPr>
          <w:rFonts w:ascii="Arial" w:hAnsi="Arial" w:cs="Arial"/>
          <w:sz w:val="18"/>
          <w:szCs w:val="18"/>
        </w:rPr>
      </w:pPr>
    </w:p>
    <w:p w14:paraId="75085C63"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INSTALLATION</w:t>
      </w:r>
    </w:p>
    <w:p w14:paraId="5CCD2DA3" w14:textId="77777777" w:rsidR="00C408AD" w:rsidRPr="0061262D" w:rsidRDefault="00C408AD" w:rsidP="00C408AD">
      <w:pPr>
        <w:rPr>
          <w:rFonts w:ascii="Arial" w:hAnsi="Arial" w:cs="Arial"/>
          <w:sz w:val="18"/>
          <w:szCs w:val="18"/>
        </w:rPr>
      </w:pPr>
    </w:p>
    <w:p w14:paraId="465CA0CE" w14:textId="7DA10800" w:rsidR="00C408AD" w:rsidRPr="0061262D" w:rsidRDefault="00C408AD" w:rsidP="00C408AD">
      <w:pPr>
        <w:pStyle w:val="BodyTextIndent"/>
        <w:numPr>
          <w:ilvl w:val="0"/>
          <w:numId w:val="33"/>
        </w:numPr>
        <w:tabs>
          <w:tab w:val="clear" w:pos="1080"/>
          <w:tab w:val="num" w:pos="1260"/>
        </w:tabs>
        <w:ind w:left="1260" w:hanging="540"/>
        <w:rPr>
          <w:rFonts w:ascii="Arial" w:hAnsi="Arial" w:cs="Arial"/>
          <w:sz w:val="18"/>
          <w:szCs w:val="18"/>
        </w:rPr>
      </w:pPr>
      <w:r w:rsidRPr="0061262D">
        <w:rPr>
          <w:rFonts w:ascii="Arial" w:hAnsi="Arial" w:cs="Arial"/>
          <w:sz w:val="18"/>
          <w:szCs w:val="18"/>
        </w:rPr>
        <w:t xml:space="preserve">Install panels as shown and detailed in the architectural drawings and according to </w:t>
      </w:r>
      <w:r w:rsidR="00541CBE" w:rsidRPr="0061262D">
        <w:rPr>
          <w:rFonts w:ascii="Arial" w:hAnsi="Arial" w:cs="Arial"/>
          <w:sz w:val="18"/>
          <w:szCs w:val="18"/>
        </w:rPr>
        <w:t>manufacturer’s</w:t>
      </w:r>
      <w:r w:rsidRPr="0061262D">
        <w:rPr>
          <w:rFonts w:ascii="Arial" w:hAnsi="Arial" w:cs="Arial"/>
          <w:sz w:val="18"/>
          <w:szCs w:val="18"/>
        </w:rPr>
        <w:t xml:space="preserve"> guidelines and industry standards.</w:t>
      </w:r>
    </w:p>
    <w:p w14:paraId="6A91C976" w14:textId="77777777" w:rsidR="00C408AD" w:rsidRPr="0061262D" w:rsidRDefault="00C408AD" w:rsidP="00C408AD">
      <w:pPr>
        <w:rPr>
          <w:rFonts w:ascii="Arial" w:hAnsi="Arial" w:cs="Arial"/>
          <w:sz w:val="18"/>
          <w:szCs w:val="18"/>
        </w:rPr>
      </w:pPr>
    </w:p>
    <w:p w14:paraId="75EAB0C5"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CONSTRUCTION</w:t>
      </w:r>
    </w:p>
    <w:p w14:paraId="478C6DE7" w14:textId="77777777" w:rsidR="00C408AD" w:rsidRPr="0061262D" w:rsidRDefault="00C408AD" w:rsidP="00C408AD">
      <w:pPr>
        <w:pStyle w:val="Header"/>
        <w:tabs>
          <w:tab w:val="clear" w:pos="4320"/>
          <w:tab w:val="clear" w:pos="8640"/>
        </w:tabs>
        <w:rPr>
          <w:rFonts w:ascii="Arial" w:hAnsi="Arial" w:cs="Arial"/>
          <w:sz w:val="18"/>
          <w:szCs w:val="18"/>
        </w:rPr>
      </w:pPr>
    </w:p>
    <w:p w14:paraId="716105F7" w14:textId="7C30F85B" w:rsidR="00C408AD" w:rsidRPr="0061262D" w:rsidRDefault="00C408AD" w:rsidP="00C408AD">
      <w:pPr>
        <w:numPr>
          <w:ilvl w:val="0"/>
          <w:numId w:val="4"/>
        </w:numPr>
        <w:tabs>
          <w:tab w:val="left" w:pos="1260"/>
        </w:tabs>
        <w:rPr>
          <w:rFonts w:ascii="Arial" w:hAnsi="Arial" w:cs="Arial"/>
          <w:sz w:val="18"/>
          <w:szCs w:val="18"/>
        </w:rPr>
      </w:pPr>
      <w:r w:rsidRPr="0061262D">
        <w:rPr>
          <w:rFonts w:ascii="Arial" w:hAnsi="Arial" w:cs="Arial"/>
          <w:sz w:val="18"/>
          <w:szCs w:val="18"/>
        </w:rPr>
        <w:t>Interface with Other Work: Support all light fixtures, HVAC air inlet/outlet devices, speakers, signage, sprinkler heads/piping, etc.</w:t>
      </w:r>
      <w:r w:rsidR="00351ADB">
        <w:rPr>
          <w:rFonts w:ascii="Arial" w:hAnsi="Arial" w:cs="Arial"/>
          <w:sz w:val="18"/>
          <w:szCs w:val="18"/>
        </w:rPr>
        <w:t>,</w:t>
      </w:r>
      <w:r w:rsidRPr="0061262D">
        <w:rPr>
          <w:rFonts w:ascii="Arial" w:hAnsi="Arial" w:cs="Arial"/>
          <w:sz w:val="18"/>
          <w:szCs w:val="18"/>
        </w:rPr>
        <w:t xml:space="preserve"> independently from panels. </w:t>
      </w:r>
      <w:proofErr w:type="gramStart"/>
      <w:r w:rsidRPr="0061262D">
        <w:rPr>
          <w:rFonts w:ascii="Arial" w:hAnsi="Arial" w:cs="Arial"/>
          <w:sz w:val="18"/>
          <w:szCs w:val="18"/>
        </w:rPr>
        <w:t>Contractor</w:t>
      </w:r>
      <w:proofErr w:type="gramEnd"/>
      <w:r w:rsidRPr="0061262D">
        <w:rPr>
          <w:rFonts w:ascii="Arial" w:hAnsi="Arial" w:cs="Arial"/>
          <w:sz w:val="18"/>
          <w:szCs w:val="18"/>
        </w:rPr>
        <w:t xml:space="preserve"> </w:t>
      </w:r>
      <w:proofErr w:type="gramStart"/>
      <w:r w:rsidRPr="0061262D">
        <w:rPr>
          <w:rFonts w:ascii="Arial" w:hAnsi="Arial" w:cs="Arial"/>
          <w:sz w:val="18"/>
          <w:szCs w:val="18"/>
        </w:rPr>
        <w:t>shall</w:t>
      </w:r>
      <w:proofErr w:type="gramEnd"/>
      <w:r w:rsidRPr="0061262D">
        <w:rPr>
          <w:rFonts w:ascii="Arial" w:hAnsi="Arial" w:cs="Arial"/>
          <w:sz w:val="18"/>
          <w:szCs w:val="18"/>
        </w:rPr>
        <w:t xml:space="preserve"> not use panels to support the weight of any other building element or component. </w:t>
      </w:r>
    </w:p>
    <w:p w14:paraId="322EC6C6" w14:textId="77777777" w:rsidR="00C408AD" w:rsidRPr="0061262D" w:rsidRDefault="00C408AD" w:rsidP="00C408AD">
      <w:pPr>
        <w:rPr>
          <w:rFonts w:ascii="Arial" w:hAnsi="Arial" w:cs="Arial"/>
          <w:sz w:val="18"/>
          <w:szCs w:val="18"/>
        </w:rPr>
      </w:pPr>
    </w:p>
    <w:p w14:paraId="478C5F17"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ADJUSTING</w:t>
      </w:r>
    </w:p>
    <w:p w14:paraId="6F28C1EE" w14:textId="77777777" w:rsidR="00C408AD" w:rsidRPr="0061262D" w:rsidRDefault="00C408AD" w:rsidP="00C408AD">
      <w:pPr>
        <w:rPr>
          <w:rFonts w:ascii="Arial" w:hAnsi="Arial" w:cs="Arial"/>
          <w:sz w:val="18"/>
          <w:szCs w:val="18"/>
        </w:rPr>
      </w:pPr>
    </w:p>
    <w:p w14:paraId="09A4B9BB" w14:textId="7DB4BE54" w:rsidR="00C408AD" w:rsidRPr="0061262D"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61262D">
        <w:rPr>
          <w:rFonts w:ascii="Arial" w:hAnsi="Arial" w:cs="Arial"/>
          <w:sz w:val="18"/>
          <w:szCs w:val="18"/>
        </w:rPr>
        <w:t>Following initial installation, adjust mounting hardware or suspension system so that removable panels can be removed easily, yet stay safely secured upon replacement. Adjust panels so that surfaces are aligned, flush</w:t>
      </w:r>
      <w:r w:rsidR="00B82552">
        <w:rPr>
          <w:rFonts w:ascii="Arial" w:hAnsi="Arial" w:cs="Arial"/>
          <w:sz w:val="18"/>
          <w:szCs w:val="18"/>
        </w:rPr>
        <w:t>, and level or plumb,</w:t>
      </w:r>
      <w:r w:rsidRPr="0061262D">
        <w:rPr>
          <w:rFonts w:ascii="Arial" w:hAnsi="Arial" w:cs="Arial"/>
          <w:sz w:val="18"/>
          <w:szCs w:val="18"/>
        </w:rPr>
        <w:t xml:space="preserve"> and gaps in between units are of a consistent width and straight. </w:t>
      </w:r>
    </w:p>
    <w:p w14:paraId="0F75EE90" w14:textId="77777777" w:rsidR="00C408AD" w:rsidRPr="0061262D"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61262D">
        <w:rPr>
          <w:rFonts w:ascii="Arial" w:hAnsi="Arial" w:cs="Arial"/>
          <w:sz w:val="18"/>
          <w:szCs w:val="18"/>
        </w:rPr>
        <w:t>Remove and replace at no extra charge any damaged panels that cannot be repaired to the Owner’s and Architect’s satisfaction.</w:t>
      </w:r>
    </w:p>
    <w:p w14:paraId="3A4DC38F" w14:textId="77777777" w:rsidR="00C408AD" w:rsidRPr="0061262D" w:rsidRDefault="00C408AD" w:rsidP="00C408AD">
      <w:pPr>
        <w:rPr>
          <w:rFonts w:ascii="Arial" w:hAnsi="Arial" w:cs="Arial"/>
          <w:sz w:val="18"/>
          <w:szCs w:val="18"/>
        </w:rPr>
      </w:pPr>
    </w:p>
    <w:p w14:paraId="54541618"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CLEANING</w:t>
      </w:r>
    </w:p>
    <w:p w14:paraId="38E08C0F" w14:textId="77777777" w:rsidR="00C408AD" w:rsidRPr="0061262D" w:rsidRDefault="00C408AD" w:rsidP="00C408AD">
      <w:pPr>
        <w:rPr>
          <w:rFonts w:ascii="Arial" w:hAnsi="Arial" w:cs="Arial"/>
          <w:sz w:val="18"/>
          <w:szCs w:val="18"/>
        </w:rPr>
      </w:pPr>
    </w:p>
    <w:p w14:paraId="1969E029" w14:textId="35626AF5" w:rsidR="00A1121C" w:rsidRPr="0061262D" w:rsidRDefault="00A1121C" w:rsidP="00A1121C">
      <w:pPr>
        <w:pStyle w:val="BodyTextIndent"/>
        <w:numPr>
          <w:ilvl w:val="0"/>
          <w:numId w:val="31"/>
        </w:numPr>
        <w:tabs>
          <w:tab w:val="clear" w:pos="1080"/>
          <w:tab w:val="num" w:pos="1260"/>
        </w:tabs>
        <w:ind w:left="1260" w:hanging="540"/>
        <w:rPr>
          <w:rFonts w:ascii="Arial" w:hAnsi="Arial" w:cs="Arial"/>
          <w:sz w:val="18"/>
          <w:szCs w:val="18"/>
        </w:rPr>
      </w:pPr>
      <w:r w:rsidRPr="0061262D">
        <w:rPr>
          <w:rFonts w:ascii="Arial" w:hAnsi="Arial" w:cs="Arial"/>
          <w:sz w:val="18"/>
          <w:szCs w:val="18"/>
        </w:rPr>
        <w:t xml:space="preserve">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w:t>
      </w:r>
      <w:r w:rsidR="00B82552">
        <w:rPr>
          <w:rFonts w:ascii="Arial" w:hAnsi="Arial" w:cs="Arial"/>
          <w:sz w:val="18"/>
          <w:szCs w:val="18"/>
        </w:rPr>
        <w:t xml:space="preserve">a </w:t>
      </w:r>
      <w:r w:rsidRPr="0061262D">
        <w:rPr>
          <w:rFonts w:ascii="Arial" w:hAnsi="Arial" w:cs="Arial"/>
          <w:sz w:val="18"/>
          <w:szCs w:val="18"/>
        </w:rPr>
        <w:t>clean, soft cloth dampened only with warm water. Finally, dry surface completely with</w:t>
      </w:r>
      <w:r w:rsidR="00B82552">
        <w:rPr>
          <w:rFonts w:ascii="Arial" w:hAnsi="Arial" w:cs="Arial"/>
          <w:sz w:val="18"/>
          <w:szCs w:val="18"/>
        </w:rPr>
        <w:t xml:space="preserve"> a</w:t>
      </w:r>
      <w:r w:rsidRPr="0061262D">
        <w:rPr>
          <w:rFonts w:ascii="Arial" w:hAnsi="Arial" w:cs="Arial"/>
          <w:sz w:val="18"/>
          <w:szCs w:val="18"/>
        </w:rPr>
        <w:t xml:space="preserve"> clean, dry cloth. Do not use abrasive cleaners with grit or cloths that could scratch the finish.</w:t>
      </w:r>
    </w:p>
    <w:p w14:paraId="0DC94E07" w14:textId="77777777" w:rsidR="00A1121C" w:rsidRPr="0061262D" w:rsidRDefault="00A1121C" w:rsidP="00A1121C">
      <w:pPr>
        <w:pStyle w:val="BodyTextIndent"/>
        <w:numPr>
          <w:ilvl w:val="0"/>
          <w:numId w:val="31"/>
        </w:numPr>
        <w:tabs>
          <w:tab w:val="clear" w:pos="1080"/>
          <w:tab w:val="num" w:pos="1260"/>
        </w:tabs>
        <w:ind w:left="1260" w:hanging="540"/>
        <w:rPr>
          <w:rFonts w:ascii="Arial" w:hAnsi="Arial" w:cs="Arial"/>
          <w:sz w:val="18"/>
          <w:szCs w:val="18"/>
        </w:rPr>
      </w:pPr>
      <w:r w:rsidRPr="0061262D">
        <w:rPr>
          <w:rFonts w:ascii="Arial" w:hAnsi="Arial" w:cs="Arial"/>
          <w:sz w:val="18"/>
          <w:szCs w:val="18"/>
        </w:rPr>
        <w:t>Remove and replace at no additional charge any materials that cannot be cleaned to the Owner’s satisfaction.</w:t>
      </w:r>
    </w:p>
    <w:p w14:paraId="7EC320CE" w14:textId="77777777" w:rsidR="00C408AD" w:rsidRPr="0061262D" w:rsidRDefault="00C408AD" w:rsidP="00C408AD">
      <w:pPr>
        <w:rPr>
          <w:rFonts w:ascii="Arial" w:hAnsi="Arial" w:cs="Arial"/>
          <w:sz w:val="18"/>
          <w:szCs w:val="18"/>
        </w:rPr>
      </w:pPr>
    </w:p>
    <w:p w14:paraId="1ECE7CDE"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DEMONSTRATION</w:t>
      </w:r>
    </w:p>
    <w:p w14:paraId="72991834" w14:textId="77777777" w:rsidR="00C408AD" w:rsidRPr="0061262D" w:rsidRDefault="00C408AD" w:rsidP="00C408AD">
      <w:pPr>
        <w:rPr>
          <w:rFonts w:ascii="Arial" w:hAnsi="Arial" w:cs="Arial"/>
          <w:sz w:val="18"/>
          <w:szCs w:val="18"/>
        </w:rPr>
      </w:pPr>
    </w:p>
    <w:p w14:paraId="76426EA2" w14:textId="77777777" w:rsidR="00C408AD" w:rsidRPr="0061262D"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61262D">
        <w:rPr>
          <w:rFonts w:ascii="Arial" w:hAnsi="Arial" w:cs="Arial"/>
          <w:sz w:val="18"/>
          <w:szCs w:val="18"/>
        </w:rPr>
        <w:t>Demonstrate to the building owner or to the owner’s representative the safe and proper method for removing and replacing all types of accessible panels.</w:t>
      </w:r>
    </w:p>
    <w:p w14:paraId="6D9B44D8" w14:textId="77777777" w:rsidR="00C408AD" w:rsidRPr="0061262D" w:rsidRDefault="00C408AD" w:rsidP="00C408AD">
      <w:pPr>
        <w:pStyle w:val="BodyTextIndent"/>
        <w:numPr>
          <w:ilvl w:val="0"/>
          <w:numId w:val="29"/>
        </w:numPr>
        <w:tabs>
          <w:tab w:val="clear" w:pos="1080"/>
        </w:tabs>
        <w:ind w:left="1260" w:hanging="540"/>
        <w:rPr>
          <w:rFonts w:ascii="Arial" w:hAnsi="Arial" w:cs="Arial"/>
          <w:sz w:val="18"/>
          <w:szCs w:val="18"/>
        </w:rPr>
      </w:pPr>
      <w:r w:rsidRPr="0061262D">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78AD0661" w14:textId="77777777" w:rsidR="00C408AD" w:rsidRPr="0061262D" w:rsidRDefault="00C408AD" w:rsidP="00C408AD">
      <w:pPr>
        <w:rPr>
          <w:rFonts w:ascii="Arial" w:hAnsi="Arial" w:cs="Arial"/>
          <w:sz w:val="18"/>
          <w:szCs w:val="18"/>
        </w:rPr>
      </w:pPr>
    </w:p>
    <w:p w14:paraId="20DAB771"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PROTECTION</w:t>
      </w:r>
    </w:p>
    <w:p w14:paraId="01BC3BCD" w14:textId="77777777" w:rsidR="00C408AD" w:rsidRPr="0061262D" w:rsidRDefault="00C408AD" w:rsidP="00C408AD">
      <w:pPr>
        <w:rPr>
          <w:rFonts w:ascii="Arial" w:hAnsi="Arial" w:cs="Arial"/>
          <w:sz w:val="18"/>
          <w:szCs w:val="18"/>
        </w:rPr>
      </w:pPr>
    </w:p>
    <w:p w14:paraId="2D4EE178" w14:textId="77777777" w:rsidR="00C408AD" w:rsidRPr="0061262D" w:rsidRDefault="00C408AD" w:rsidP="00C408AD">
      <w:pPr>
        <w:pStyle w:val="BodyTextIndent"/>
        <w:rPr>
          <w:rFonts w:ascii="Arial" w:hAnsi="Arial" w:cs="Arial"/>
          <w:sz w:val="18"/>
          <w:szCs w:val="18"/>
        </w:rPr>
      </w:pPr>
      <w:r w:rsidRPr="0061262D">
        <w:rPr>
          <w:rFonts w:ascii="Arial" w:hAnsi="Arial" w:cs="Arial"/>
          <w:sz w:val="18"/>
          <w:szCs w:val="18"/>
        </w:rPr>
        <w:t>A.</w:t>
      </w:r>
      <w:r w:rsidRPr="0061262D">
        <w:rPr>
          <w:rFonts w:ascii="Arial" w:hAnsi="Arial" w:cs="Arial"/>
          <w:sz w:val="18"/>
          <w:szCs w:val="18"/>
        </w:rPr>
        <w:tab/>
        <w:t xml:space="preserve">Upon completion of work, protect installed surfaces from damage or soiling until project substantial completion and owner occupancy. </w:t>
      </w:r>
    </w:p>
    <w:p w14:paraId="462C82B3" w14:textId="77777777" w:rsidR="00C408AD" w:rsidRPr="0061262D" w:rsidRDefault="00C408AD" w:rsidP="00C408AD">
      <w:pPr>
        <w:rPr>
          <w:rFonts w:ascii="Arial" w:hAnsi="Arial" w:cs="Arial"/>
          <w:sz w:val="18"/>
          <w:szCs w:val="18"/>
        </w:rPr>
      </w:pPr>
    </w:p>
    <w:p w14:paraId="349EF029" w14:textId="77777777" w:rsidR="00C408AD" w:rsidRPr="0061262D" w:rsidRDefault="00C408AD" w:rsidP="00C408AD">
      <w:pPr>
        <w:rPr>
          <w:rFonts w:ascii="Arial" w:hAnsi="Arial" w:cs="Arial"/>
          <w:sz w:val="18"/>
          <w:szCs w:val="18"/>
        </w:rPr>
      </w:pPr>
    </w:p>
    <w:p w14:paraId="50701448" w14:textId="77777777" w:rsidR="00C408AD" w:rsidRPr="0061262D" w:rsidRDefault="00C408AD" w:rsidP="00C408AD">
      <w:pPr>
        <w:jc w:val="center"/>
        <w:rPr>
          <w:rFonts w:ascii="Arial" w:hAnsi="Arial" w:cs="Arial"/>
          <w:sz w:val="18"/>
          <w:szCs w:val="18"/>
        </w:rPr>
      </w:pPr>
      <w:r w:rsidRPr="0061262D">
        <w:rPr>
          <w:rFonts w:ascii="Arial" w:hAnsi="Arial" w:cs="Arial"/>
          <w:sz w:val="18"/>
          <w:szCs w:val="18"/>
        </w:rPr>
        <w:t>END OF SECTION</w:t>
      </w:r>
    </w:p>
    <w:p w14:paraId="76C7019E" w14:textId="77777777" w:rsidR="00E115FC" w:rsidRPr="0061262D" w:rsidRDefault="00E115FC" w:rsidP="00C408AD">
      <w:pPr>
        <w:rPr>
          <w:rFonts w:ascii="Arial" w:hAnsi="Arial" w:cs="Arial"/>
          <w:sz w:val="18"/>
          <w:szCs w:val="18"/>
        </w:rPr>
      </w:pPr>
    </w:p>
    <w:sectPr w:rsidR="00E115FC" w:rsidRPr="0061262D" w:rsidSect="00F00216">
      <w:footerReference w:type="even" r:id="rId9"/>
      <w:footerReference w:type="default" r:id="rId10"/>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4F83" w14:textId="77777777" w:rsidR="007116A8" w:rsidRDefault="007116A8">
      <w:r>
        <w:separator/>
      </w:r>
    </w:p>
  </w:endnote>
  <w:endnote w:type="continuationSeparator" w:id="0">
    <w:p w14:paraId="19ECF0E6" w14:textId="77777777" w:rsidR="007116A8" w:rsidRDefault="0071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6787" w14:textId="77777777" w:rsidR="00E1557B" w:rsidRDefault="00E1557B"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407AC9" w14:textId="77777777" w:rsidR="00E1557B" w:rsidRDefault="00E15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AEE7" w14:textId="77777777" w:rsidR="00E1557B" w:rsidRDefault="00E1557B" w:rsidP="003E1E8D">
    <w:pPr>
      <w:pStyle w:val="Footer"/>
      <w:tabs>
        <w:tab w:val="clear" w:pos="8640"/>
        <w:tab w:val="right" w:pos="9360"/>
      </w:tabs>
      <w:rPr>
        <w:color w:val="0000FF"/>
      </w:rPr>
    </w:pPr>
  </w:p>
  <w:p w14:paraId="325EBCF8" w14:textId="539218B7" w:rsidR="00E1557B" w:rsidRDefault="00E1557B"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351ADB">
      <w:rPr>
        <w:noProof/>
      </w:rPr>
      <w:t>5-5-2026</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00115D">
      <w:rPr>
        <w:rStyle w:val="PageNumber"/>
        <w:noProof/>
      </w:rPr>
      <w:t>1</w:t>
    </w:r>
    <w:r>
      <w:rPr>
        <w:rStyle w:val="PageNumber"/>
      </w:rPr>
      <w:fldChar w:fldCharType="end"/>
    </w:r>
    <w:r>
      <w:rPr>
        <w:rStyle w:val="PageNumber"/>
      </w:rPr>
      <w:tab/>
    </w:r>
    <w:r w:rsidR="00A1121C">
      <w:rPr>
        <w:rStyle w:val="PageNumber"/>
      </w:rPr>
      <w:t>2</w:t>
    </w:r>
    <w:r>
      <w:rPr>
        <w:rStyle w:val="PageNumber"/>
      </w:rPr>
      <w:t>-Dimensional</w:t>
    </w:r>
    <w:r w:rsidRPr="00375C6E">
      <w:rPr>
        <w:rStyle w:val="PageNumber"/>
      </w:rPr>
      <w:t xml:space="preserve"> Sound </w:t>
    </w:r>
    <w:r>
      <w:rPr>
        <w:rStyle w:val="PageNumber"/>
      </w:rPr>
      <w:t>Diffuser</w:t>
    </w:r>
    <w:r w:rsidRPr="00375C6E">
      <w:rPr>
        <w:rStyle w:val="PageNumber"/>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C39A" w14:textId="77777777" w:rsidR="007116A8" w:rsidRDefault="007116A8">
      <w:r>
        <w:separator/>
      </w:r>
    </w:p>
  </w:footnote>
  <w:footnote w:type="continuationSeparator" w:id="0">
    <w:p w14:paraId="7E070395" w14:textId="77777777" w:rsidR="007116A8" w:rsidRDefault="00711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CD6BA7"/>
    <w:multiLevelType w:val="hybridMultilevel"/>
    <w:tmpl w:val="2AE4C004"/>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94909018">
    <w:abstractNumId w:val="0"/>
  </w:num>
  <w:num w:numId="2" w16cid:durableId="369961640">
    <w:abstractNumId w:val="12"/>
  </w:num>
  <w:num w:numId="3" w16cid:durableId="1403024075">
    <w:abstractNumId w:val="11"/>
  </w:num>
  <w:num w:numId="4" w16cid:durableId="772407325">
    <w:abstractNumId w:val="22"/>
  </w:num>
  <w:num w:numId="5" w16cid:durableId="833766610">
    <w:abstractNumId w:val="24"/>
  </w:num>
  <w:num w:numId="6" w16cid:durableId="153959591">
    <w:abstractNumId w:val="7"/>
  </w:num>
  <w:num w:numId="7" w16cid:durableId="380324342">
    <w:abstractNumId w:val="1"/>
  </w:num>
  <w:num w:numId="8" w16cid:durableId="758212750">
    <w:abstractNumId w:val="13"/>
  </w:num>
  <w:num w:numId="9" w16cid:durableId="2035229089">
    <w:abstractNumId w:val="25"/>
  </w:num>
  <w:num w:numId="10" w16cid:durableId="1501044502">
    <w:abstractNumId w:val="20"/>
  </w:num>
  <w:num w:numId="11" w16cid:durableId="1858805308">
    <w:abstractNumId w:val="28"/>
  </w:num>
  <w:num w:numId="12" w16cid:durableId="509754736">
    <w:abstractNumId w:val="10"/>
  </w:num>
  <w:num w:numId="13" w16cid:durableId="817653337">
    <w:abstractNumId w:val="21"/>
  </w:num>
  <w:num w:numId="14" w16cid:durableId="1982147273">
    <w:abstractNumId w:val="6"/>
  </w:num>
  <w:num w:numId="15" w16cid:durableId="1437024047">
    <w:abstractNumId w:val="8"/>
  </w:num>
  <w:num w:numId="16" w16cid:durableId="1052188978">
    <w:abstractNumId w:val="15"/>
  </w:num>
  <w:num w:numId="17" w16cid:durableId="851139450">
    <w:abstractNumId w:val="31"/>
  </w:num>
  <w:num w:numId="18" w16cid:durableId="572399183">
    <w:abstractNumId w:val="14"/>
  </w:num>
  <w:num w:numId="19" w16cid:durableId="1513454867">
    <w:abstractNumId w:val="32"/>
  </w:num>
  <w:num w:numId="20" w16cid:durableId="1686636278">
    <w:abstractNumId w:val="3"/>
  </w:num>
  <w:num w:numId="21" w16cid:durableId="564921200">
    <w:abstractNumId w:val="5"/>
  </w:num>
  <w:num w:numId="22" w16cid:durableId="1428427646">
    <w:abstractNumId w:val="27"/>
  </w:num>
  <w:num w:numId="23" w16cid:durableId="54665345">
    <w:abstractNumId w:val="17"/>
  </w:num>
  <w:num w:numId="24" w16cid:durableId="2032411416">
    <w:abstractNumId w:val="19"/>
  </w:num>
  <w:num w:numId="25" w16cid:durableId="126171302">
    <w:abstractNumId w:val="9"/>
  </w:num>
  <w:num w:numId="26" w16cid:durableId="1312759475">
    <w:abstractNumId w:val="18"/>
  </w:num>
  <w:num w:numId="27" w16cid:durableId="938024345">
    <w:abstractNumId w:val="4"/>
  </w:num>
  <w:num w:numId="28" w16cid:durableId="720253351">
    <w:abstractNumId w:val="26"/>
  </w:num>
  <w:num w:numId="29" w16cid:durableId="863901711">
    <w:abstractNumId w:val="2"/>
  </w:num>
  <w:num w:numId="30" w16cid:durableId="1600017165">
    <w:abstractNumId w:val="16"/>
  </w:num>
  <w:num w:numId="31" w16cid:durableId="678043940">
    <w:abstractNumId w:val="30"/>
  </w:num>
  <w:num w:numId="32" w16cid:durableId="1799950197">
    <w:abstractNumId w:val="23"/>
  </w:num>
  <w:num w:numId="33" w16cid:durableId="4755318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0115D"/>
    <w:rsid w:val="000134F4"/>
    <w:rsid w:val="00021169"/>
    <w:rsid w:val="000506B9"/>
    <w:rsid w:val="00082915"/>
    <w:rsid w:val="000E61EE"/>
    <w:rsid w:val="000E62DE"/>
    <w:rsid w:val="000E6D79"/>
    <w:rsid w:val="000F3617"/>
    <w:rsid w:val="00127DE3"/>
    <w:rsid w:val="001352DE"/>
    <w:rsid w:val="00143BFF"/>
    <w:rsid w:val="00170B52"/>
    <w:rsid w:val="001778D4"/>
    <w:rsid w:val="001A715F"/>
    <w:rsid w:val="001F0FEE"/>
    <w:rsid w:val="0021516B"/>
    <w:rsid w:val="002446A2"/>
    <w:rsid w:val="002676BF"/>
    <w:rsid w:val="002822C4"/>
    <w:rsid w:val="002853FE"/>
    <w:rsid w:val="002D6AD8"/>
    <w:rsid w:val="002E098D"/>
    <w:rsid w:val="002E6B9D"/>
    <w:rsid w:val="00307BDE"/>
    <w:rsid w:val="00307E21"/>
    <w:rsid w:val="00351ADB"/>
    <w:rsid w:val="00353DFB"/>
    <w:rsid w:val="00375C6E"/>
    <w:rsid w:val="003C1F4C"/>
    <w:rsid w:val="003C4D77"/>
    <w:rsid w:val="003E1E8D"/>
    <w:rsid w:val="003F445F"/>
    <w:rsid w:val="00413F0B"/>
    <w:rsid w:val="00416660"/>
    <w:rsid w:val="004167EC"/>
    <w:rsid w:val="00435195"/>
    <w:rsid w:val="0044457F"/>
    <w:rsid w:val="004A4915"/>
    <w:rsid w:val="004C6ED3"/>
    <w:rsid w:val="004D1AD1"/>
    <w:rsid w:val="004E29C5"/>
    <w:rsid w:val="004E3874"/>
    <w:rsid w:val="00506CC8"/>
    <w:rsid w:val="00531976"/>
    <w:rsid w:val="00541CBE"/>
    <w:rsid w:val="00545257"/>
    <w:rsid w:val="005703AC"/>
    <w:rsid w:val="00570FBD"/>
    <w:rsid w:val="005768FB"/>
    <w:rsid w:val="0058354F"/>
    <w:rsid w:val="005D0648"/>
    <w:rsid w:val="005E0806"/>
    <w:rsid w:val="005F64DD"/>
    <w:rsid w:val="0061262D"/>
    <w:rsid w:val="006743E0"/>
    <w:rsid w:val="00676754"/>
    <w:rsid w:val="006828D6"/>
    <w:rsid w:val="006968C8"/>
    <w:rsid w:val="006B6E82"/>
    <w:rsid w:val="006E7358"/>
    <w:rsid w:val="00707402"/>
    <w:rsid w:val="007116A8"/>
    <w:rsid w:val="0073359F"/>
    <w:rsid w:val="00745D72"/>
    <w:rsid w:val="007624C6"/>
    <w:rsid w:val="007747A7"/>
    <w:rsid w:val="007811D3"/>
    <w:rsid w:val="00784063"/>
    <w:rsid w:val="00794B13"/>
    <w:rsid w:val="007C070B"/>
    <w:rsid w:val="007E6AE4"/>
    <w:rsid w:val="007F340D"/>
    <w:rsid w:val="008020DE"/>
    <w:rsid w:val="0082078C"/>
    <w:rsid w:val="00824C06"/>
    <w:rsid w:val="00826240"/>
    <w:rsid w:val="00836DE1"/>
    <w:rsid w:val="0084301D"/>
    <w:rsid w:val="00864C33"/>
    <w:rsid w:val="00894A24"/>
    <w:rsid w:val="008A3E59"/>
    <w:rsid w:val="008B78CC"/>
    <w:rsid w:val="008E3D7C"/>
    <w:rsid w:val="00902D71"/>
    <w:rsid w:val="0098692E"/>
    <w:rsid w:val="009C7466"/>
    <w:rsid w:val="009C7C67"/>
    <w:rsid w:val="009D178C"/>
    <w:rsid w:val="00A1121C"/>
    <w:rsid w:val="00A47A4E"/>
    <w:rsid w:val="00AC1777"/>
    <w:rsid w:val="00B04BF4"/>
    <w:rsid w:val="00B82552"/>
    <w:rsid w:val="00BA11F8"/>
    <w:rsid w:val="00BB1A2D"/>
    <w:rsid w:val="00BB1CBA"/>
    <w:rsid w:val="00BB6A8C"/>
    <w:rsid w:val="00BC1405"/>
    <w:rsid w:val="00C11641"/>
    <w:rsid w:val="00C1418D"/>
    <w:rsid w:val="00C16F01"/>
    <w:rsid w:val="00C2148B"/>
    <w:rsid w:val="00C26085"/>
    <w:rsid w:val="00C31FF5"/>
    <w:rsid w:val="00C408AD"/>
    <w:rsid w:val="00C4114C"/>
    <w:rsid w:val="00C66302"/>
    <w:rsid w:val="00C927F7"/>
    <w:rsid w:val="00CA0A5C"/>
    <w:rsid w:val="00CA614A"/>
    <w:rsid w:val="00CB1E9F"/>
    <w:rsid w:val="00CB375B"/>
    <w:rsid w:val="00CE3B99"/>
    <w:rsid w:val="00D315C3"/>
    <w:rsid w:val="00D36B56"/>
    <w:rsid w:val="00D4522B"/>
    <w:rsid w:val="00D56E59"/>
    <w:rsid w:val="00D57FAB"/>
    <w:rsid w:val="00D7744F"/>
    <w:rsid w:val="00D776B6"/>
    <w:rsid w:val="00D86816"/>
    <w:rsid w:val="00DA0EF7"/>
    <w:rsid w:val="00DB2CCB"/>
    <w:rsid w:val="00DC2865"/>
    <w:rsid w:val="00DF7AA1"/>
    <w:rsid w:val="00E115FC"/>
    <w:rsid w:val="00E1557B"/>
    <w:rsid w:val="00E17852"/>
    <w:rsid w:val="00E432D8"/>
    <w:rsid w:val="00E546E2"/>
    <w:rsid w:val="00E749D0"/>
    <w:rsid w:val="00E833E0"/>
    <w:rsid w:val="00E83A8C"/>
    <w:rsid w:val="00E91876"/>
    <w:rsid w:val="00EC73D9"/>
    <w:rsid w:val="00ED05FB"/>
    <w:rsid w:val="00EE09F4"/>
    <w:rsid w:val="00EF1027"/>
    <w:rsid w:val="00EF1BE2"/>
    <w:rsid w:val="00F00216"/>
    <w:rsid w:val="00F2727C"/>
    <w:rsid w:val="00F44BA4"/>
    <w:rsid w:val="00F7040C"/>
    <w:rsid w:val="00FA026B"/>
    <w:rsid w:val="00FB760B"/>
    <w:rsid w:val="00FC00E1"/>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253FFFC"/>
  <w15:chartTrackingRefBased/>
  <w15:docId w15:val="{A2286A8A-116D-48C1-BAB4-489DF771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9793-CB0C-47FC-9243-15F86C77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Pages>
  <Words>1827</Words>
  <Characters>10783</Characters>
  <Application>Microsoft Office Word</Application>
  <DocSecurity>0</DocSecurity>
  <Lines>291</Lines>
  <Paragraphs>161</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12449</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Eric Highsmith</cp:lastModifiedBy>
  <cp:revision>8</cp:revision>
  <cp:lastPrinted>2009-02-10T17:44:00Z</cp:lastPrinted>
  <dcterms:created xsi:type="dcterms:W3CDTF">2026-04-08T21:52:00Z</dcterms:created>
  <dcterms:modified xsi:type="dcterms:W3CDTF">2026-05-05T20:16:00Z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f594d00e-f84b-4a09-9155-673e6d68e9a5</vt:lpwstr>
  </property>
</Properties>
</file>